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AB3" w:rsidRPr="00EA0AB3" w:rsidRDefault="00EA0AB3" w:rsidP="009021C0">
      <w:pPr>
        <w:pStyle w:val="Verzeichnis1"/>
      </w:pPr>
      <w:bookmarkStart w:id="0" w:name="_Toc122780337"/>
      <w:r w:rsidRPr="00EA0AB3">
        <w:t>Content</w:t>
      </w:r>
    </w:p>
    <w:p w:rsidR="009021C0" w:rsidRDefault="00077423">
      <w:pPr>
        <w:pStyle w:val="Verzeichnis1"/>
        <w:rPr>
          <w:rFonts w:asciiTheme="minorHAnsi" w:eastAsiaTheme="minorEastAsia" w:hAnsiTheme="minorHAnsi" w:cstheme="minorBidi"/>
          <w:b w:val="0"/>
          <w:noProof/>
          <w:sz w:val="22"/>
          <w:szCs w:val="22"/>
          <w:lang w:val="de-DE" w:eastAsia="de-DE"/>
        </w:rPr>
      </w:pPr>
      <w:r w:rsidRPr="00077423">
        <w:fldChar w:fldCharType="begin"/>
      </w:r>
      <w:r w:rsidRPr="00077423">
        <w:instrText xml:space="preserve"> TOC \o "1-2" \h \z \u </w:instrText>
      </w:r>
      <w:r w:rsidRPr="00077423">
        <w:fldChar w:fldCharType="separate"/>
      </w:r>
      <w:hyperlink w:anchor="_Toc488999522" w:history="1">
        <w:r w:rsidR="009021C0" w:rsidRPr="00A24672">
          <w:rPr>
            <w:rStyle w:val="Hyperlink"/>
            <w:noProof/>
          </w:rPr>
          <w:t>1.</w:t>
        </w:r>
        <w:r w:rsidR="009021C0">
          <w:rPr>
            <w:rFonts w:asciiTheme="minorHAnsi" w:eastAsiaTheme="minorEastAsia" w:hAnsiTheme="minorHAnsi" w:cstheme="minorBidi"/>
            <w:b w:val="0"/>
            <w:noProof/>
            <w:sz w:val="22"/>
            <w:szCs w:val="22"/>
            <w:lang w:val="de-DE" w:eastAsia="de-DE"/>
          </w:rPr>
          <w:tab/>
        </w:r>
        <w:r w:rsidR="009021C0" w:rsidRPr="00A24672">
          <w:rPr>
            <w:rStyle w:val="Hyperlink"/>
            <w:noProof/>
          </w:rPr>
          <w:t>Applicability</w:t>
        </w:r>
        <w:r w:rsidR="009021C0">
          <w:rPr>
            <w:noProof/>
            <w:webHidden/>
          </w:rPr>
          <w:tab/>
        </w:r>
        <w:r w:rsidR="009021C0">
          <w:rPr>
            <w:noProof/>
            <w:webHidden/>
          </w:rPr>
          <w:fldChar w:fldCharType="begin"/>
        </w:r>
        <w:r w:rsidR="009021C0">
          <w:rPr>
            <w:noProof/>
            <w:webHidden/>
          </w:rPr>
          <w:instrText xml:space="preserve"> PAGEREF _Toc488999522 \h </w:instrText>
        </w:r>
        <w:r w:rsidR="009021C0">
          <w:rPr>
            <w:noProof/>
            <w:webHidden/>
          </w:rPr>
        </w:r>
        <w:r w:rsidR="009021C0">
          <w:rPr>
            <w:noProof/>
            <w:webHidden/>
          </w:rPr>
          <w:fldChar w:fldCharType="separate"/>
        </w:r>
        <w:r w:rsidR="007E60A9">
          <w:rPr>
            <w:noProof/>
            <w:webHidden/>
          </w:rPr>
          <w:t>6</w:t>
        </w:r>
        <w:r w:rsidR="009021C0">
          <w:rPr>
            <w:noProof/>
            <w:webHidden/>
          </w:rPr>
          <w:fldChar w:fldCharType="end"/>
        </w:r>
      </w:hyperlink>
    </w:p>
    <w:p w:rsidR="009021C0" w:rsidRDefault="009021C0">
      <w:pPr>
        <w:pStyle w:val="Verzeichnis1"/>
        <w:rPr>
          <w:rFonts w:asciiTheme="minorHAnsi" w:eastAsiaTheme="minorEastAsia" w:hAnsiTheme="minorHAnsi" w:cstheme="minorBidi"/>
          <w:b w:val="0"/>
          <w:noProof/>
          <w:sz w:val="22"/>
          <w:szCs w:val="22"/>
          <w:lang w:val="de-DE" w:eastAsia="de-DE"/>
        </w:rPr>
      </w:pPr>
      <w:hyperlink w:anchor="_Toc488999524" w:history="1">
        <w:r w:rsidRPr="00A24672">
          <w:rPr>
            <w:rStyle w:val="Hyperlink"/>
            <w:noProof/>
          </w:rPr>
          <w:t>2.</w:t>
        </w:r>
        <w:r>
          <w:rPr>
            <w:rFonts w:asciiTheme="minorHAnsi" w:eastAsiaTheme="minorEastAsia" w:hAnsiTheme="minorHAnsi" w:cstheme="minorBidi"/>
            <w:b w:val="0"/>
            <w:noProof/>
            <w:sz w:val="22"/>
            <w:szCs w:val="22"/>
            <w:lang w:val="de-DE" w:eastAsia="de-DE"/>
          </w:rPr>
          <w:tab/>
        </w:r>
        <w:r w:rsidRPr="00A24672">
          <w:rPr>
            <w:rStyle w:val="Hyperlink"/>
            <w:rFonts w:cs="Tahoma"/>
            <w:noProof/>
          </w:rPr>
          <w:t>Definitions and legal Framework</w:t>
        </w:r>
        <w:r>
          <w:rPr>
            <w:noProof/>
            <w:webHidden/>
          </w:rPr>
          <w:tab/>
        </w:r>
        <w:r>
          <w:rPr>
            <w:noProof/>
            <w:webHidden/>
          </w:rPr>
          <w:fldChar w:fldCharType="begin"/>
        </w:r>
        <w:r>
          <w:rPr>
            <w:noProof/>
            <w:webHidden/>
          </w:rPr>
          <w:instrText xml:space="preserve"> PAGEREF _Toc488999524 \h </w:instrText>
        </w:r>
        <w:r>
          <w:rPr>
            <w:noProof/>
            <w:webHidden/>
          </w:rPr>
        </w:r>
        <w:r>
          <w:rPr>
            <w:noProof/>
            <w:webHidden/>
          </w:rPr>
          <w:fldChar w:fldCharType="separate"/>
        </w:r>
        <w:r w:rsidR="007E60A9">
          <w:rPr>
            <w:noProof/>
            <w:webHidden/>
          </w:rPr>
          <w:t>6</w:t>
        </w:r>
        <w:r>
          <w:rPr>
            <w:noProof/>
            <w:webHidden/>
          </w:rPr>
          <w:fldChar w:fldCharType="end"/>
        </w:r>
      </w:hyperlink>
    </w:p>
    <w:p w:rsidR="009021C0" w:rsidRDefault="009021C0">
      <w:pPr>
        <w:pStyle w:val="Verzeichnis1"/>
        <w:rPr>
          <w:rFonts w:asciiTheme="minorHAnsi" w:eastAsiaTheme="minorEastAsia" w:hAnsiTheme="minorHAnsi" w:cstheme="minorBidi"/>
          <w:b w:val="0"/>
          <w:noProof/>
          <w:sz w:val="22"/>
          <w:szCs w:val="22"/>
          <w:lang w:val="de-DE" w:eastAsia="de-DE"/>
        </w:rPr>
      </w:pPr>
      <w:hyperlink w:anchor="_Toc488999526" w:history="1">
        <w:r w:rsidRPr="00A24672">
          <w:rPr>
            <w:rStyle w:val="Hyperlink"/>
            <w:noProof/>
          </w:rPr>
          <w:t>3.</w:t>
        </w:r>
        <w:r>
          <w:rPr>
            <w:rFonts w:asciiTheme="minorHAnsi" w:eastAsiaTheme="minorEastAsia" w:hAnsiTheme="minorHAnsi" w:cstheme="minorBidi"/>
            <w:b w:val="0"/>
            <w:noProof/>
            <w:sz w:val="22"/>
            <w:szCs w:val="22"/>
            <w:lang w:val="de-DE" w:eastAsia="de-DE"/>
          </w:rPr>
          <w:tab/>
        </w:r>
        <w:r w:rsidRPr="00A24672">
          <w:rPr>
            <w:rStyle w:val="Hyperlink"/>
            <w:noProof/>
          </w:rPr>
          <w:t>Requirements according to EMA Guideline</w:t>
        </w:r>
        <w:r>
          <w:rPr>
            <w:noProof/>
            <w:webHidden/>
          </w:rPr>
          <w:tab/>
        </w:r>
        <w:r>
          <w:rPr>
            <w:noProof/>
            <w:webHidden/>
          </w:rPr>
          <w:fldChar w:fldCharType="begin"/>
        </w:r>
        <w:r>
          <w:rPr>
            <w:noProof/>
            <w:webHidden/>
          </w:rPr>
          <w:instrText xml:space="preserve"> PAGEREF _Toc488999526 \h </w:instrText>
        </w:r>
        <w:r>
          <w:rPr>
            <w:noProof/>
            <w:webHidden/>
          </w:rPr>
        </w:r>
        <w:r>
          <w:rPr>
            <w:noProof/>
            <w:webHidden/>
          </w:rPr>
          <w:fldChar w:fldCharType="separate"/>
        </w:r>
        <w:r w:rsidR="007E60A9">
          <w:rPr>
            <w:noProof/>
            <w:webHidden/>
          </w:rPr>
          <w:t>8</w:t>
        </w:r>
        <w:r>
          <w:rPr>
            <w:noProof/>
            <w:webHidden/>
          </w:rPr>
          <w:fldChar w:fldCharType="end"/>
        </w:r>
      </w:hyperlink>
    </w:p>
    <w:p w:rsidR="009021C0" w:rsidRDefault="009021C0">
      <w:pPr>
        <w:pStyle w:val="Verzeichnis1"/>
        <w:rPr>
          <w:rFonts w:asciiTheme="minorHAnsi" w:eastAsiaTheme="minorEastAsia" w:hAnsiTheme="minorHAnsi" w:cstheme="minorBidi"/>
          <w:b w:val="0"/>
          <w:noProof/>
          <w:sz w:val="22"/>
          <w:szCs w:val="22"/>
          <w:lang w:val="de-DE" w:eastAsia="de-DE"/>
        </w:rPr>
      </w:pPr>
      <w:hyperlink w:anchor="_Toc488999529" w:history="1">
        <w:r w:rsidRPr="00A24672">
          <w:rPr>
            <w:rStyle w:val="Hyperlink"/>
            <w:noProof/>
          </w:rPr>
          <w:t>4.</w:t>
        </w:r>
        <w:r>
          <w:rPr>
            <w:rFonts w:asciiTheme="minorHAnsi" w:eastAsiaTheme="minorEastAsia" w:hAnsiTheme="minorHAnsi" w:cstheme="minorBidi"/>
            <w:b w:val="0"/>
            <w:noProof/>
            <w:sz w:val="22"/>
            <w:szCs w:val="22"/>
            <w:lang w:val="de-DE" w:eastAsia="de-DE"/>
          </w:rPr>
          <w:tab/>
        </w:r>
        <w:r w:rsidRPr="00A24672">
          <w:rPr>
            <w:rStyle w:val="Hyperlink"/>
            <w:noProof/>
          </w:rPr>
          <w:t>CUP Application in Austria</w:t>
        </w:r>
        <w:r>
          <w:rPr>
            <w:noProof/>
            <w:webHidden/>
          </w:rPr>
          <w:tab/>
        </w:r>
        <w:r>
          <w:rPr>
            <w:noProof/>
            <w:webHidden/>
          </w:rPr>
          <w:fldChar w:fldCharType="begin"/>
        </w:r>
        <w:r>
          <w:rPr>
            <w:noProof/>
            <w:webHidden/>
          </w:rPr>
          <w:instrText xml:space="preserve"> PAGEREF _Toc488999529 \h </w:instrText>
        </w:r>
        <w:r>
          <w:rPr>
            <w:noProof/>
            <w:webHidden/>
          </w:rPr>
        </w:r>
        <w:r>
          <w:rPr>
            <w:noProof/>
            <w:webHidden/>
          </w:rPr>
          <w:fldChar w:fldCharType="separate"/>
        </w:r>
        <w:r w:rsidR="007E60A9">
          <w:rPr>
            <w:noProof/>
            <w:webHidden/>
          </w:rPr>
          <w:t>10</w:t>
        </w:r>
        <w:r>
          <w:rPr>
            <w:noProof/>
            <w:webHidden/>
          </w:rPr>
          <w:fldChar w:fldCharType="end"/>
        </w:r>
      </w:hyperlink>
    </w:p>
    <w:p w:rsidR="009021C0" w:rsidRDefault="009021C0">
      <w:pPr>
        <w:pStyle w:val="Verzeichnis2"/>
        <w:tabs>
          <w:tab w:val="left" w:pos="960"/>
          <w:tab w:val="right" w:leader="dot" w:pos="9770"/>
        </w:tabs>
        <w:rPr>
          <w:rFonts w:asciiTheme="minorHAnsi" w:eastAsiaTheme="minorEastAsia" w:hAnsiTheme="minorHAnsi" w:cstheme="minorBidi"/>
          <w:b w:val="0"/>
          <w:bCs w:val="0"/>
          <w:noProof/>
          <w:sz w:val="22"/>
          <w:lang w:val="de-DE" w:eastAsia="de-DE"/>
        </w:rPr>
      </w:pPr>
      <w:hyperlink w:anchor="_Toc488999530" w:history="1">
        <w:r w:rsidRPr="00A24672">
          <w:rPr>
            <w:rStyle w:val="Hyperlink"/>
            <w:noProof/>
            <w:lang w:val="en-GB"/>
          </w:rPr>
          <w:t>4.1.</w:t>
        </w:r>
        <w:r>
          <w:rPr>
            <w:rFonts w:asciiTheme="minorHAnsi" w:eastAsiaTheme="minorEastAsia" w:hAnsiTheme="minorHAnsi" w:cstheme="minorBidi"/>
            <w:b w:val="0"/>
            <w:bCs w:val="0"/>
            <w:noProof/>
            <w:sz w:val="22"/>
            <w:lang w:val="de-DE" w:eastAsia="de-DE"/>
          </w:rPr>
          <w:tab/>
        </w:r>
        <w:r w:rsidRPr="00A24672">
          <w:rPr>
            <w:rStyle w:val="Hyperlink"/>
            <w:noProof/>
            <w:lang w:val="en-GB"/>
          </w:rPr>
          <w:t>General</w:t>
        </w:r>
        <w:r>
          <w:rPr>
            <w:noProof/>
            <w:webHidden/>
          </w:rPr>
          <w:tab/>
        </w:r>
        <w:r>
          <w:rPr>
            <w:noProof/>
            <w:webHidden/>
          </w:rPr>
          <w:fldChar w:fldCharType="begin"/>
        </w:r>
        <w:r>
          <w:rPr>
            <w:noProof/>
            <w:webHidden/>
          </w:rPr>
          <w:instrText xml:space="preserve"> PAGEREF _Toc488999530 \h </w:instrText>
        </w:r>
        <w:r>
          <w:rPr>
            <w:noProof/>
            <w:webHidden/>
          </w:rPr>
        </w:r>
        <w:r>
          <w:rPr>
            <w:noProof/>
            <w:webHidden/>
          </w:rPr>
          <w:fldChar w:fldCharType="separate"/>
        </w:r>
        <w:r w:rsidR="007E60A9">
          <w:rPr>
            <w:noProof/>
            <w:webHidden/>
          </w:rPr>
          <w:t>10</w:t>
        </w:r>
        <w:r>
          <w:rPr>
            <w:noProof/>
            <w:webHidden/>
          </w:rPr>
          <w:fldChar w:fldCharType="end"/>
        </w:r>
      </w:hyperlink>
    </w:p>
    <w:p w:rsidR="009021C0" w:rsidRDefault="009021C0">
      <w:pPr>
        <w:pStyle w:val="Verzeichnis2"/>
        <w:tabs>
          <w:tab w:val="left" w:pos="960"/>
          <w:tab w:val="right" w:leader="dot" w:pos="9770"/>
        </w:tabs>
        <w:rPr>
          <w:rFonts w:asciiTheme="minorHAnsi" w:eastAsiaTheme="minorEastAsia" w:hAnsiTheme="minorHAnsi" w:cstheme="minorBidi"/>
          <w:b w:val="0"/>
          <w:bCs w:val="0"/>
          <w:noProof/>
          <w:sz w:val="22"/>
          <w:lang w:val="de-DE" w:eastAsia="de-DE"/>
        </w:rPr>
      </w:pPr>
      <w:hyperlink w:anchor="_Toc488999531" w:history="1">
        <w:r w:rsidRPr="00A24672">
          <w:rPr>
            <w:rStyle w:val="Hyperlink"/>
            <w:noProof/>
            <w:lang w:val="en-GB"/>
          </w:rPr>
          <w:t>4.2.</w:t>
        </w:r>
        <w:r>
          <w:rPr>
            <w:rFonts w:asciiTheme="minorHAnsi" w:eastAsiaTheme="minorEastAsia" w:hAnsiTheme="minorHAnsi" w:cstheme="minorBidi"/>
            <w:b w:val="0"/>
            <w:bCs w:val="0"/>
            <w:noProof/>
            <w:sz w:val="22"/>
            <w:lang w:val="de-DE" w:eastAsia="de-DE"/>
          </w:rPr>
          <w:tab/>
        </w:r>
        <w:r w:rsidRPr="00A24672">
          <w:rPr>
            <w:rStyle w:val="Hyperlink"/>
            <w:noProof/>
            <w:lang w:val="en-GB"/>
          </w:rPr>
          <w:t>Submission</w:t>
        </w:r>
        <w:r>
          <w:rPr>
            <w:noProof/>
            <w:webHidden/>
          </w:rPr>
          <w:tab/>
        </w:r>
        <w:r>
          <w:rPr>
            <w:noProof/>
            <w:webHidden/>
          </w:rPr>
          <w:fldChar w:fldCharType="begin"/>
        </w:r>
        <w:r>
          <w:rPr>
            <w:noProof/>
            <w:webHidden/>
          </w:rPr>
          <w:instrText xml:space="preserve"> PAGEREF _Toc488999531 \h </w:instrText>
        </w:r>
        <w:r>
          <w:rPr>
            <w:noProof/>
            <w:webHidden/>
          </w:rPr>
        </w:r>
        <w:r>
          <w:rPr>
            <w:noProof/>
            <w:webHidden/>
          </w:rPr>
          <w:fldChar w:fldCharType="separate"/>
        </w:r>
        <w:r w:rsidR="007E60A9">
          <w:rPr>
            <w:noProof/>
            <w:webHidden/>
          </w:rPr>
          <w:t>11</w:t>
        </w:r>
        <w:r>
          <w:rPr>
            <w:noProof/>
            <w:webHidden/>
          </w:rPr>
          <w:fldChar w:fldCharType="end"/>
        </w:r>
      </w:hyperlink>
    </w:p>
    <w:p w:rsidR="009021C0" w:rsidRDefault="009021C0">
      <w:pPr>
        <w:pStyle w:val="Verzeichnis2"/>
        <w:tabs>
          <w:tab w:val="left" w:pos="960"/>
          <w:tab w:val="right" w:leader="dot" w:pos="9770"/>
        </w:tabs>
        <w:rPr>
          <w:rFonts w:asciiTheme="minorHAnsi" w:eastAsiaTheme="minorEastAsia" w:hAnsiTheme="minorHAnsi" w:cstheme="minorBidi"/>
          <w:b w:val="0"/>
          <w:bCs w:val="0"/>
          <w:noProof/>
          <w:sz w:val="22"/>
          <w:lang w:val="de-DE" w:eastAsia="de-DE"/>
        </w:rPr>
      </w:pPr>
      <w:hyperlink w:anchor="_Toc488999532" w:history="1">
        <w:r w:rsidRPr="00A24672">
          <w:rPr>
            <w:rStyle w:val="Hyperlink"/>
            <w:noProof/>
            <w:lang w:val="en-GB"/>
          </w:rPr>
          <w:t>4.3.</w:t>
        </w:r>
        <w:r>
          <w:rPr>
            <w:rFonts w:asciiTheme="minorHAnsi" w:eastAsiaTheme="minorEastAsia" w:hAnsiTheme="minorHAnsi" w:cstheme="minorBidi"/>
            <w:b w:val="0"/>
            <w:bCs w:val="0"/>
            <w:noProof/>
            <w:sz w:val="22"/>
            <w:lang w:val="de-DE" w:eastAsia="de-DE"/>
          </w:rPr>
          <w:tab/>
        </w:r>
        <w:r w:rsidRPr="00A24672">
          <w:rPr>
            <w:rStyle w:val="Hyperlink"/>
            <w:noProof/>
            <w:lang w:val="en-GB"/>
          </w:rPr>
          <w:t>Fees</w:t>
        </w:r>
        <w:r>
          <w:rPr>
            <w:noProof/>
            <w:webHidden/>
          </w:rPr>
          <w:tab/>
        </w:r>
        <w:r>
          <w:rPr>
            <w:noProof/>
            <w:webHidden/>
          </w:rPr>
          <w:fldChar w:fldCharType="begin"/>
        </w:r>
        <w:r>
          <w:rPr>
            <w:noProof/>
            <w:webHidden/>
          </w:rPr>
          <w:instrText xml:space="preserve"> PAGEREF _Toc488999532 \h </w:instrText>
        </w:r>
        <w:r>
          <w:rPr>
            <w:noProof/>
            <w:webHidden/>
          </w:rPr>
        </w:r>
        <w:r>
          <w:rPr>
            <w:noProof/>
            <w:webHidden/>
          </w:rPr>
          <w:fldChar w:fldCharType="separate"/>
        </w:r>
        <w:r w:rsidR="007E60A9">
          <w:rPr>
            <w:noProof/>
            <w:webHidden/>
          </w:rPr>
          <w:t>11</w:t>
        </w:r>
        <w:r>
          <w:rPr>
            <w:noProof/>
            <w:webHidden/>
          </w:rPr>
          <w:fldChar w:fldCharType="end"/>
        </w:r>
      </w:hyperlink>
    </w:p>
    <w:p w:rsidR="009021C0" w:rsidRDefault="009021C0">
      <w:pPr>
        <w:pStyle w:val="Verzeichnis2"/>
        <w:tabs>
          <w:tab w:val="left" w:pos="960"/>
          <w:tab w:val="right" w:leader="dot" w:pos="9770"/>
        </w:tabs>
        <w:rPr>
          <w:rFonts w:asciiTheme="minorHAnsi" w:eastAsiaTheme="minorEastAsia" w:hAnsiTheme="minorHAnsi" w:cstheme="minorBidi"/>
          <w:b w:val="0"/>
          <w:bCs w:val="0"/>
          <w:noProof/>
          <w:sz w:val="22"/>
          <w:lang w:val="de-DE" w:eastAsia="de-DE"/>
        </w:rPr>
      </w:pPr>
      <w:hyperlink w:anchor="_Toc488999536" w:history="1">
        <w:r w:rsidRPr="00A24672">
          <w:rPr>
            <w:rStyle w:val="Hyperlink"/>
            <w:noProof/>
            <w:lang w:val="en-GB"/>
          </w:rPr>
          <w:t>4.4.</w:t>
        </w:r>
        <w:r>
          <w:rPr>
            <w:rFonts w:asciiTheme="minorHAnsi" w:eastAsiaTheme="minorEastAsia" w:hAnsiTheme="minorHAnsi" w:cstheme="minorBidi"/>
            <w:b w:val="0"/>
            <w:bCs w:val="0"/>
            <w:noProof/>
            <w:sz w:val="22"/>
            <w:lang w:val="de-DE" w:eastAsia="de-DE"/>
          </w:rPr>
          <w:tab/>
        </w:r>
        <w:r w:rsidRPr="00A24672">
          <w:rPr>
            <w:rStyle w:val="Hyperlink"/>
            <w:noProof/>
            <w:lang w:val="en-GB"/>
          </w:rPr>
          <w:t>Requirements</w:t>
        </w:r>
        <w:r>
          <w:rPr>
            <w:noProof/>
            <w:webHidden/>
          </w:rPr>
          <w:tab/>
        </w:r>
        <w:r>
          <w:rPr>
            <w:noProof/>
            <w:webHidden/>
          </w:rPr>
          <w:fldChar w:fldCharType="begin"/>
        </w:r>
        <w:r>
          <w:rPr>
            <w:noProof/>
            <w:webHidden/>
          </w:rPr>
          <w:instrText xml:space="preserve"> PAGEREF _Toc488999536 \h </w:instrText>
        </w:r>
        <w:r>
          <w:rPr>
            <w:noProof/>
            <w:webHidden/>
          </w:rPr>
        </w:r>
        <w:r>
          <w:rPr>
            <w:noProof/>
            <w:webHidden/>
          </w:rPr>
          <w:fldChar w:fldCharType="separate"/>
        </w:r>
        <w:r w:rsidR="007E60A9">
          <w:rPr>
            <w:noProof/>
            <w:webHidden/>
          </w:rPr>
          <w:t>12</w:t>
        </w:r>
        <w:r>
          <w:rPr>
            <w:noProof/>
            <w:webHidden/>
          </w:rPr>
          <w:fldChar w:fldCharType="end"/>
        </w:r>
      </w:hyperlink>
    </w:p>
    <w:p w:rsidR="009021C0" w:rsidRDefault="009021C0">
      <w:pPr>
        <w:pStyle w:val="Verzeichnis2"/>
        <w:tabs>
          <w:tab w:val="left" w:pos="960"/>
          <w:tab w:val="right" w:leader="dot" w:pos="9770"/>
        </w:tabs>
        <w:rPr>
          <w:rFonts w:asciiTheme="minorHAnsi" w:eastAsiaTheme="minorEastAsia" w:hAnsiTheme="minorHAnsi" w:cstheme="minorBidi"/>
          <w:b w:val="0"/>
          <w:bCs w:val="0"/>
          <w:noProof/>
          <w:sz w:val="22"/>
          <w:lang w:val="de-DE" w:eastAsia="de-DE"/>
        </w:rPr>
      </w:pPr>
      <w:hyperlink w:anchor="_Toc488999537" w:history="1">
        <w:r w:rsidRPr="00A24672">
          <w:rPr>
            <w:rStyle w:val="Hyperlink"/>
            <w:noProof/>
            <w:lang w:val="en-GB"/>
          </w:rPr>
          <w:t>4.5.</w:t>
        </w:r>
        <w:r>
          <w:rPr>
            <w:rFonts w:asciiTheme="minorHAnsi" w:eastAsiaTheme="minorEastAsia" w:hAnsiTheme="minorHAnsi" w:cstheme="minorBidi"/>
            <w:b w:val="0"/>
            <w:bCs w:val="0"/>
            <w:noProof/>
            <w:sz w:val="22"/>
            <w:lang w:val="de-DE" w:eastAsia="de-DE"/>
          </w:rPr>
          <w:tab/>
        </w:r>
        <w:r w:rsidRPr="00A24672">
          <w:rPr>
            <w:rStyle w:val="Hyperlink"/>
            <w:noProof/>
            <w:lang w:val="en-GB"/>
          </w:rPr>
          <w:t>Exceptional case of compassionate use with a medicinal product fulfilling the definition of a gene therapy</w:t>
        </w:r>
        <w:r>
          <w:rPr>
            <w:noProof/>
            <w:webHidden/>
          </w:rPr>
          <w:tab/>
        </w:r>
        <w:r>
          <w:rPr>
            <w:noProof/>
            <w:webHidden/>
          </w:rPr>
          <w:fldChar w:fldCharType="begin"/>
        </w:r>
        <w:r>
          <w:rPr>
            <w:noProof/>
            <w:webHidden/>
          </w:rPr>
          <w:instrText xml:space="preserve"> PAGEREF _Toc488999537 \h </w:instrText>
        </w:r>
        <w:r>
          <w:rPr>
            <w:noProof/>
            <w:webHidden/>
          </w:rPr>
        </w:r>
        <w:r>
          <w:rPr>
            <w:noProof/>
            <w:webHidden/>
          </w:rPr>
          <w:fldChar w:fldCharType="separate"/>
        </w:r>
        <w:r w:rsidR="007E60A9">
          <w:rPr>
            <w:noProof/>
            <w:webHidden/>
          </w:rPr>
          <w:t>16</w:t>
        </w:r>
        <w:r>
          <w:rPr>
            <w:noProof/>
            <w:webHidden/>
          </w:rPr>
          <w:fldChar w:fldCharType="end"/>
        </w:r>
      </w:hyperlink>
    </w:p>
    <w:p w:rsidR="009021C0" w:rsidRDefault="009021C0">
      <w:pPr>
        <w:pStyle w:val="Verzeichnis1"/>
        <w:rPr>
          <w:rFonts w:asciiTheme="minorHAnsi" w:eastAsiaTheme="minorEastAsia" w:hAnsiTheme="minorHAnsi" w:cstheme="minorBidi"/>
          <w:b w:val="0"/>
          <w:noProof/>
          <w:sz w:val="22"/>
          <w:szCs w:val="22"/>
          <w:lang w:val="de-DE" w:eastAsia="de-DE"/>
        </w:rPr>
      </w:pPr>
      <w:hyperlink w:anchor="_Toc488999538" w:history="1">
        <w:r w:rsidRPr="00A24672">
          <w:rPr>
            <w:rStyle w:val="Hyperlink"/>
            <w:noProof/>
          </w:rPr>
          <w:t>5.</w:t>
        </w:r>
        <w:r>
          <w:rPr>
            <w:rFonts w:asciiTheme="minorHAnsi" w:eastAsiaTheme="minorEastAsia" w:hAnsiTheme="minorHAnsi" w:cstheme="minorBidi"/>
            <w:b w:val="0"/>
            <w:noProof/>
            <w:sz w:val="22"/>
            <w:szCs w:val="22"/>
            <w:lang w:val="de-DE" w:eastAsia="de-DE"/>
          </w:rPr>
          <w:tab/>
        </w:r>
        <w:r w:rsidRPr="00A24672">
          <w:rPr>
            <w:rStyle w:val="Hyperlink"/>
            <w:noProof/>
          </w:rPr>
          <w:t>Assessment of applications and approval procedure</w:t>
        </w:r>
        <w:r>
          <w:rPr>
            <w:noProof/>
            <w:webHidden/>
          </w:rPr>
          <w:tab/>
        </w:r>
        <w:r>
          <w:rPr>
            <w:noProof/>
            <w:webHidden/>
          </w:rPr>
          <w:fldChar w:fldCharType="begin"/>
        </w:r>
        <w:r>
          <w:rPr>
            <w:noProof/>
            <w:webHidden/>
          </w:rPr>
          <w:instrText xml:space="preserve"> PAGEREF _Toc488999538 \h </w:instrText>
        </w:r>
        <w:r>
          <w:rPr>
            <w:noProof/>
            <w:webHidden/>
          </w:rPr>
        </w:r>
        <w:r>
          <w:rPr>
            <w:noProof/>
            <w:webHidden/>
          </w:rPr>
          <w:fldChar w:fldCharType="separate"/>
        </w:r>
        <w:r w:rsidR="007E60A9">
          <w:rPr>
            <w:noProof/>
            <w:webHidden/>
          </w:rPr>
          <w:t>17</w:t>
        </w:r>
        <w:r>
          <w:rPr>
            <w:noProof/>
            <w:webHidden/>
          </w:rPr>
          <w:fldChar w:fldCharType="end"/>
        </w:r>
      </w:hyperlink>
    </w:p>
    <w:p w:rsidR="009021C0" w:rsidRDefault="009021C0">
      <w:pPr>
        <w:pStyle w:val="Verzeichnis2"/>
        <w:tabs>
          <w:tab w:val="left" w:pos="960"/>
          <w:tab w:val="right" w:leader="dot" w:pos="9770"/>
        </w:tabs>
        <w:rPr>
          <w:rFonts w:asciiTheme="minorHAnsi" w:eastAsiaTheme="minorEastAsia" w:hAnsiTheme="minorHAnsi" w:cstheme="minorBidi"/>
          <w:b w:val="0"/>
          <w:bCs w:val="0"/>
          <w:noProof/>
          <w:sz w:val="22"/>
          <w:lang w:val="de-DE" w:eastAsia="de-DE"/>
        </w:rPr>
      </w:pPr>
      <w:hyperlink w:anchor="_Toc488999539" w:history="1">
        <w:r w:rsidRPr="00A24672">
          <w:rPr>
            <w:rStyle w:val="Hyperlink"/>
            <w:noProof/>
            <w:lang w:val="en-GB"/>
          </w:rPr>
          <w:t>5.1.</w:t>
        </w:r>
        <w:r>
          <w:rPr>
            <w:rFonts w:asciiTheme="minorHAnsi" w:eastAsiaTheme="minorEastAsia" w:hAnsiTheme="minorHAnsi" w:cstheme="minorBidi"/>
            <w:b w:val="0"/>
            <w:bCs w:val="0"/>
            <w:noProof/>
            <w:sz w:val="22"/>
            <w:lang w:val="de-DE" w:eastAsia="de-DE"/>
          </w:rPr>
          <w:tab/>
        </w:r>
        <w:r w:rsidRPr="00A24672">
          <w:rPr>
            <w:rStyle w:val="Hyperlink"/>
            <w:noProof/>
            <w:lang w:val="en-GB"/>
          </w:rPr>
          <w:t>Initiation of the CUP / Rejection</w:t>
        </w:r>
        <w:r>
          <w:rPr>
            <w:noProof/>
            <w:webHidden/>
          </w:rPr>
          <w:tab/>
        </w:r>
        <w:r>
          <w:rPr>
            <w:noProof/>
            <w:webHidden/>
          </w:rPr>
          <w:fldChar w:fldCharType="begin"/>
        </w:r>
        <w:r>
          <w:rPr>
            <w:noProof/>
            <w:webHidden/>
          </w:rPr>
          <w:instrText xml:space="preserve"> PAGEREF _Toc488999539 \h </w:instrText>
        </w:r>
        <w:r>
          <w:rPr>
            <w:noProof/>
            <w:webHidden/>
          </w:rPr>
        </w:r>
        <w:r>
          <w:rPr>
            <w:noProof/>
            <w:webHidden/>
          </w:rPr>
          <w:fldChar w:fldCharType="separate"/>
        </w:r>
        <w:r w:rsidR="007E60A9">
          <w:rPr>
            <w:noProof/>
            <w:webHidden/>
          </w:rPr>
          <w:t>17</w:t>
        </w:r>
        <w:r>
          <w:rPr>
            <w:noProof/>
            <w:webHidden/>
          </w:rPr>
          <w:fldChar w:fldCharType="end"/>
        </w:r>
      </w:hyperlink>
    </w:p>
    <w:p w:rsidR="009021C0" w:rsidRDefault="009021C0">
      <w:pPr>
        <w:pStyle w:val="Verzeichnis2"/>
        <w:tabs>
          <w:tab w:val="left" w:pos="960"/>
          <w:tab w:val="right" w:leader="dot" w:pos="9770"/>
        </w:tabs>
        <w:rPr>
          <w:rFonts w:asciiTheme="minorHAnsi" w:eastAsiaTheme="minorEastAsia" w:hAnsiTheme="minorHAnsi" w:cstheme="minorBidi"/>
          <w:b w:val="0"/>
          <w:bCs w:val="0"/>
          <w:noProof/>
          <w:sz w:val="22"/>
          <w:lang w:val="de-DE" w:eastAsia="de-DE"/>
        </w:rPr>
      </w:pPr>
      <w:hyperlink w:anchor="_Toc488999540" w:history="1">
        <w:r w:rsidRPr="00A24672">
          <w:rPr>
            <w:rStyle w:val="Hyperlink"/>
            <w:noProof/>
            <w:lang w:val="en-GB"/>
          </w:rPr>
          <w:t>5.2.</w:t>
        </w:r>
        <w:r>
          <w:rPr>
            <w:rFonts w:asciiTheme="minorHAnsi" w:eastAsiaTheme="minorEastAsia" w:hAnsiTheme="minorHAnsi" w:cstheme="minorBidi"/>
            <w:b w:val="0"/>
            <w:bCs w:val="0"/>
            <w:noProof/>
            <w:sz w:val="22"/>
            <w:lang w:val="de-DE" w:eastAsia="de-DE"/>
          </w:rPr>
          <w:tab/>
        </w:r>
        <w:r w:rsidRPr="00A24672">
          <w:rPr>
            <w:rStyle w:val="Hyperlink"/>
            <w:noProof/>
            <w:lang w:val="en-GB"/>
          </w:rPr>
          <w:t>Duration of validity of CUP approval</w:t>
        </w:r>
        <w:r>
          <w:rPr>
            <w:noProof/>
            <w:webHidden/>
          </w:rPr>
          <w:tab/>
        </w:r>
        <w:r>
          <w:rPr>
            <w:noProof/>
            <w:webHidden/>
          </w:rPr>
          <w:fldChar w:fldCharType="begin"/>
        </w:r>
        <w:r>
          <w:rPr>
            <w:noProof/>
            <w:webHidden/>
          </w:rPr>
          <w:instrText xml:space="preserve"> PAGEREF _Toc488999540 \h </w:instrText>
        </w:r>
        <w:r>
          <w:rPr>
            <w:noProof/>
            <w:webHidden/>
          </w:rPr>
        </w:r>
        <w:r>
          <w:rPr>
            <w:noProof/>
            <w:webHidden/>
          </w:rPr>
          <w:fldChar w:fldCharType="separate"/>
        </w:r>
        <w:r w:rsidR="007E60A9">
          <w:rPr>
            <w:noProof/>
            <w:webHidden/>
          </w:rPr>
          <w:t>18</w:t>
        </w:r>
        <w:r>
          <w:rPr>
            <w:noProof/>
            <w:webHidden/>
          </w:rPr>
          <w:fldChar w:fldCharType="end"/>
        </w:r>
      </w:hyperlink>
    </w:p>
    <w:p w:rsidR="009021C0" w:rsidRDefault="009021C0">
      <w:pPr>
        <w:pStyle w:val="Verzeichnis2"/>
        <w:tabs>
          <w:tab w:val="left" w:pos="960"/>
          <w:tab w:val="right" w:leader="dot" w:pos="9770"/>
        </w:tabs>
        <w:rPr>
          <w:rFonts w:asciiTheme="minorHAnsi" w:eastAsiaTheme="minorEastAsia" w:hAnsiTheme="minorHAnsi" w:cstheme="minorBidi"/>
          <w:b w:val="0"/>
          <w:bCs w:val="0"/>
          <w:noProof/>
          <w:sz w:val="22"/>
          <w:lang w:val="de-DE" w:eastAsia="de-DE"/>
        </w:rPr>
      </w:pPr>
      <w:hyperlink w:anchor="_Toc488999541" w:history="1">
        <w:r w:rsidRPr="00A24672">
          <w:rPr>
            <w:rStyle w:val="Hyperlink"/>
            <w:noProof/>
            <w:lang w:val="en-GB"/>
          </w:rPr>
          <w:t>5.3.</w:t>
        </w:r>
        <w:r>
          <w:rPr>
            <w:rFonts w:asciiTheme="minorHAnsi" w:eastAsiaTheme="minorEastAsia" w:hAnsiTheme="minorHAnsi" w:cstheme="minorBidi"/>
            <w:b w:val="0"/>
            <w:bCs w:val="0"/>
            <w:noProof/>
            <w:sz w:val="22"/>
            <w:lang w:val="de-DE" w:eastAsia="de-DE"/>
          </w:rPr>
          <w:tab/>
        </w:r>
        <w:r w:rsidRPr="00A24672">
          <w:rPr>
            <w:rStyle w:val="Hyperlink"/>
            <w:noProof/>
            <w:lang w:val="en-GB"/>
          </w:rPr>
          <w:t>Publication</w:t>
        </w:r>
        <w:r>
          <w:rPr>
            <w:noProof/>
            <w:webHidden/>
          </w:rPr>
          <w:tab/>
        </w:r>
        <w:r>
          <w:rPr>
            <w:noProof/>
            <w:webHidden/>
          </w:rPr>
          <w:fldChar w:fldCharType="begin"/>
        </w:r>
        <w:r>
          <w:rPr>
            <w:noProof/>
            <w:webHidden/>
          </w:rPr>
          <w:instrText xml:space="preserve"> PAGEREF _Toc488999541 \h </w:instrText>
        </w:r>
        <w:r>
          <w:rPr>
            <w:noProof/>
            <w:webHidden/>
          </w:rPr>
        </w:r>
        <w:r>
          <w:rPr>
            <w:noProof/>
            <w:webHidden/>
          </w:rPr>
          <w:fldChar w:fldCharType="separate"/>
        </w:r>
        <w:r w:rsidR="007E60A9">
          <w:rPr>
            <w:noProof/>
            <w:webHidden/>
          </w:rPr>
          <w:t>18</w:t>
        </w:r>
        <w:r>
          <w:rPr>
            <w:noProof/>
            <w:webHidden/>
          </w:rPr>
          <w:fldChar w:fldCharType="end"/>
        </w:r>
      </w:hyperlink>
    </w:p>
    <w:p w:rsidR="009021C0" w:rsidRDefault="009021C0">
      <w:pPr>
        <w:pStyle w:val="Verzeichnis1"/>
        <w:rPr>
          <w:rFonts w:asciiTheme="minorHAnsi" w:eastAsiaTheme="minorEastAsia" w:hAnsiTheme="minorHAnsi" w:cstheme="minorBidi"/>
          <w:b w:val="0"/>
          <w:noProof/>
          <w:sz w:val="22"/>
          <w:szCs w:val="22"/>
          <w:lang w:val="de-DE" w:eastAsia="de-DE"/>
        </w:rPr>
      </w:pPr>
      <w:hyperlink w:anchor="_Toc488999544" w:history="1">
        <w:r w:rsidRPr="00A24672">
          <w:rPr>
            <w:rStyle w:val="Hyperlink"/>
            <w:noProof/>
          </w:rPr>
          <w:t>6.</w:t>
        </w:r>
        <w:r>
          <w:rPr>
            <w:rFonts w:asciiTheme="minorHAnsi" w:eastAsiaTheme="minorEastAsia" w:hAnsiTheme="minorHAnsi" w:cstheme="minorBidi"/>
            <w:b w:val="0"/>
            <w:noProof/>
            <w:sz w:val="22"/>
            <w:szCs w:val="22"/>
            <w:lang w:val="de-DE" w:eastAsia="de-DE"/>
          </w:rPr>
          <w:tab/>
        </w:r>
        <w:r w:rsidRPr="00A24672">
          <w:rPr>
            <w:rStyle w:val="Hyperlink"/>
            <w:noProof/>
          </w:rPr>
          <w:t>Reporting obligations during CUPs</w:t>
        </w:r>
        <w:r>
          <w:rPr>
            <w:noProof/>
            <w:webHidden/>
          </w:rPr>
          <w:tab/>
        </w:r>
        <w:r>
          <w:rPr>
            <w:noProof/>
            <w:webHidden/>
          </w:rPr>
          <w:fldChar w:fldCharType="begin"/>
        </w:r>
        <w:r>
          <w:rPr>
            <w:noProof/>
            <w:webHidden/>
          </w:rPr>
          <w:instrText xml:space="preserve"> PAGEREF _Toc488999544 \h </w:instrText>
        </w:r>
        <w:r>
          <w:rPr>
            <w:noProof/>
            <w:webHidden/>
          </w:rPr>
        </w:r>
        <w:r>
          <w:rPr>
            <w:noProof/>
            <w:webHidden/>
          </w:rPr>
          <w:fldChar w:fldCharType="separate"/>
        </w:r>
        <w:r w:rsidR="007E60A9">
          <w:rPr>
            <w:noProof/>
            <w:webHidden/>
          </w:rPr>
          <w:t>19</w:t>
        </w:r>
        <w:r>
          <w:rPr>
            <w:noProof/>
            <w:webHidden/>
          </w:rPr>
          <w:fldChar w:fldCharType="end"/>
        </w:r>
      </w:hyperlink>
    </w:p>
    <w:p w:rsidR="009021C0" w:rsidRDefault="009021C0">
      <w:pPr>
        <w:pStyle w:val="Verzeichnis1"/>
        <w:rPr>
          <w:rFonts w:asciiTheme="minorHAnsi" w:eastAsiaTheme="minorEastAsia" w:hAnsiTheme="minorHAnsi" w:cstheme="minorBidi"/>
          <w:b w:val="0"/>
          <w:noProof/>
          <w:sz w:val="22"/>
          <w:szCs w:val="22"/>
          <w:lang w:val="de-DE" w:eastAsia="de-DE"/>
        </w:rPr>
      </w:pPr>
      <w:hyperlink w:anchor="_Toc488999546" w:history="1">
        <w:r w:rsidRPr="00A24672">
          <w:rPr>
            <w:rStyle w:val="Hyperlink"/>
            <w:noProof/>
          </w:rPr>
          <w:t>7.</w:t>
        </w:r>
        <w:r>
          <w:rPr>
            <w:rFonts w:asciiTheme="minorHAnsi" w:eastAsiaTheme="minorEastAsia" w:hAnsiTheme="minorHAnsi" w:cstheme="minorBidi"/>
            <w:b w:val="0"/>
            <w:noProof/>
            <w:sz w:val="22"/>
            <w:szCs w:val="22"/>
            <w:lang w:val="de-DE" w:eastAsia="de-DE"/>
          </w:rPr>
          <w:tab/>
        </w:r>
        <w:r w:rsidRPr="00A24672">
          <w:rPr>
            <w:rStyle w:val="Hyperlink"/>
            <w:noProof/>
          </w:rPr>
          <w:t>Responsibilities of the CUP holder</w:t>
        </w:r>
        <w:r>
          <w:rPr>
            <w:noProof/>
            <w:webHidden/>
          </w:rPr>
          <w:tab/>
        </w:r>
        <w:r>
          <w:rPr>
            <w:noProof/>
            <w:webHidden/>
          </w:rPr>
          <w:fldChar w:fldCharType="begin"/>
        </w:r>
        <w:r>
          <w:rPr>
            <w:noProof/>
            <w:webHidden/>
          </w:rPr>
          <w:instrText xml:space="preserve"> PAGEREF _Toc488999546 \h </w:instrText>
        </w:r>
        <w:r>
          <w:rPr>
            <w:noProof/>
            <w:webHidden/>
          </w:rPr>
        </w:r>
        <w:r>
          <w:rPr>
            <w:noProof/>
            <w:webHidden/>
          </w:rPr>
          <w:fldChar w:fldCharType="separate"/>
        </w:r>
        <w:r w:rsidR="007E60A9">
          <w:rPr>
            <w:noProof/>
            <w:webHidden/>
          </w:rPr>
          <w:t>19</w:t>
        </w:r>
        <w:r>
          <w:rPr>
            <w:noProof/>
            <w:webHidden/>
          </w:rPr>
          <w:fldChar w:fldCharType="end"/>
        </w:r>
      </w:hyperlink>
    </w:p>
    <w:p w:rsidR="009021C0" w:rsidRDefault="009021C0">
      <w:pPr>
        <w:pStyle w:val="Verzeichnis1"/>
        <w:rPr>
          <w:rFonts w:asciiTheme="minorHAnsi" w:eastAsiaTheme="minorEastAsia" w:hAnsiTheme="minorHAnsi" w:cstheme="minorBidi"/>
          <w:b w:val="0"/>
          <w:noProof/>
          <w:sz w:val="22"/>
          <w:szCs w:val="22"/>
          <w:lang w:val="de-DE" w:eastAsia="de-DE"/>
        </w:rPr>
      </w:pPr>
      <w:hyperlink w:anchor="_Toc488999547" w:history="1">
        <w:r w:rsidRPr="00A24672">
          <w:rPr>
            <w:rStyle w:val="Hyperlink"/>
            <w:noProof/>
          </w:rPr>
          <w:t>8.</w:t>
        </w:r>
        <w:r>
          <w:rPr>
            <w:rFonts w:asciiTheme="minorHAnsi" w:eastAsiaTheme="minorEastAsia" w:hAnsiTheme="minorHAnsi" w:cstheme="minorBidi"/>
            <w:b w:val="0"/>
            <w:noProof/>
            <w:sz w:val="22"/>
            <w:szCs w:val="22"/>
            <w:lang w:val="de-DE" w:eastAsia="de-DE"/>
          </w:rPr>
          <w:tab/>
        </w:r>
        <w:r w:rsidRPr="00A24672">
          <w:rPr>
            <w:rStyle w:val="Hyperlink"/>
            <w:noProof/>
          </w:rPr>
          <w:t>Pharmacovigilance requirements</w:t>
        </w:r>
        <w:r>
          <w:rPr>
            <w:noProof/>
            <w:webHidden/>
          </w:rPr>
          <w:tab/>
        </w:r>
        <w:r>
          <w:rPr>
            <w:noProof/>
            <w:webHidden/>
          </w:rPr>
          <w:fldChar w:fldCharType="begin"/>
        </w:r>
        <w:r>
          <w:rPr>
            <w:noProof/>
            <w:webHidden/>
          </w:rPr>
          <w:instrText xml:space="preserve"> PAGEREF _Toc488999547 \h </w:instrText>
        </w:r>
        <w:r>
          <w:rPr>
            <w:noProof/>
            <w:webHidden/>
          </w:rPr>
        </w:r>
        <w:r>
          <w:rPr>
            <w:noProof/>
            <w:webHidden/>
          </w:rPr>
          <w:fldChar w:fldCharType="separate"/>
        </w:r>
        <w:r w:rsidR="007E60A9">
          <w:rPr>
            <w:noProof/>
            <w:webHidden/>
          </w:rPr>
          <w:t>20</w:t>
        </w:r>
        <w:r>
          <w:rPr>
            <w:noProof/>
            <w:webHidden/>
          </w:rPr>
          <w:fldChar w:fldCharType="end"/>
        </w:r>
      </w:hyperlink>
    </w:p>
    <w:p w:rsidR="009021C0" w:rsidRDefault="009021C0">
      <w:pPr>
        <w:pStyle w:val="Verzeichnis2"/>
        <w:tabs>
          <w:tab w:val="left" w:pos="960"/>
          <w:tab w:val="right" w:leader="dot" w:pos="9770"/>
        </w:tabs>
        <w:rPr>
          <w:rFonts w:asciiTheme="minorHAnsi" w:eastAsiaTheme="minorEastAsia" w:hAnsiTheme="minorHAnsi" w:cstheme="minorBidi"/>
          <w:b w:val="0"/>
          <w:bCs w:val="0"/>
          <w:noProof/>
          <w:sz w:val="22"/>
          <w:lang w:val="de-DE" w:eastAsia="de-DE"/>
        </w:rPr>
      </w:pPr>
      <w:hyperlink w:anchor="_Toc488999548" w:history="1">
        <w:r w:rsidRPr="00A24672">
          <w:rPr>
            <w:rStyle w:val="Hyperlink"/>
            <w:noProof/>
            <w:lang w:val="en-GB"/>
          </w:rPr>
          <w:t>8.1.</w:t>
        </w:r>
        <w:r>
          <w:rPr>
            <w:rFonts w:asciiTheme="minorHAnsi" w:eastAsiaTheme="minorEastAsia" w:hAnsiTheme="minorHAnsi" w:cstheme="minorBidi"/>
            <w:b w:val="0"/>
            <w:bCs w:val="0"/>
            <w:noProof/>
            <w:sz w:val="22"/>
            <w:lang w:val="de-DE" w:eastAsia="de-DE"/>
          </w:rPr>
          <w:tab/>
        </w:r>
        <w:r w:rsidRPr="00A24672">
          <w:rPr>
            <w:rStyle w:val="Hyperlink"/>
            <w:noProof/>
            <w:lang w:val="en-GB"/>
          </w:rPr>
          <w:t>Spontaneous reporting</w:t>
        </w:r>
        <w:r>
          <w:rPr>
            <w:noProof/>
            <w:webHidden/>
          </w:rPr>
          <w:tab/>
        </w:r>
        <w:r>
          <w:rPr>
            <w:noProof/>
            <w:webHidden/>
          </w:rPr>
          <w:fldChar w:fldCharType="begin"/>
        </w:r>
        <w:r>
          <w:rPr>
            <w:noProof/>
            <w:webHidden/>
          </w:rPr>
          <w:instrText xml:space="preserve"> PAGEREF _Toc488999548 \h </w:instrText>
        </w:r>
        <w:r>
          <w:rPr>
            <w:noProof/>
            <w:webHidden/>
          </w:rPr>
        </w:r>
        <w:r>
          <w:rPr>
            <w:noProof/>
            <w:webHidden/>
          </w:rPr>
          <w:fldChar w:fldCharType="separate"/>
        </w:r>
        <w:r w:rsidR="007E60A9">
          <w:rPr>
            <w:noProof/>
            <w:webHidden/>
          </w:rPr>
          <w:t>20</w:t>
        </w:r>
        <w:r>
          <w:rPr>
            <w:noProof/>
            <w:webHidden/>
          </w:rPr>
          <w:fldChar w:fldCharType="end"/>
        </w:r>
      </w:hyperlink>
    </w:p>
    <w:p w:rsidR="009021C0" w:rsidRDefault="009021C0">
      <w:pPr>
        <w:pStyle w:val="Verzeichnis2"/>
        <w:tabs>
          <w:tab w:val="left" w:pos="960"/>
          <w:tab w:val="right" w:leader="dot" w:pos="9770"/>
        </w:tabs>
        <w:rPr>
          <w:rFonts w:asciiTheme="minorHAnsi" w:eastAsiaTheme="minorEastAsia" w:hAnsiTheme="minorHAnsi" w:cstheme="minorBidi"/>
          <w:b w:val="0"/>
          <w:bCs w:val="0"/>
          <w:noProof/>
          <w:sz w:val="22"/>
          <w:lang w:val="de-DE" w:eastAsia="de-DE"/>
        </w:rPr>
      </w:pPr>
      <w:hyperlink w:anchor="_Toc488999549" w:history="1">
        <w:r w:rsidRPr="00A24672">
          <w:rPr>
            <w:rStyle w:val="Hyperlink"/>
            <w:noProof/>
            <w:lang w:val="en-GB"/>
          </w:rPr>
          <w:t>8.2.</w:t>
        </w:r>
        <w:r>
          <w:rPr>
            <w:rFonts w:asciiTheme="minorHAnsi" w:eastAsiaTheme="minorEastAsia" w:hAnsiTheme="minorHAnsi" w:cstheme="minorBidi"/>
            <w:b w:val="0"/>
            <w:bCs w:val="0"/>
            <w:noProof/>
            <w:sz w:val="22"/>
            <w:lang w:val="de-DE" w:eastAsia="de-DE"/>
          </w:rPr>
          <w:tab/>
        </w:r>
        <w:r w:rsidRPr="00A24672">
          <w:rPr>
            <w:rStyle w:val="Hyperlink"/>
            <w:noProof/>
            <w:lang w:val="en-GB"/>
          </w:rPr>
          <w:t>Annual Safety report</w:t>
        </w:r>
        <w:r>
          <w:rPr>
            <w:noProof/>
            <w:webHidden/>
          </w:rPr>
          <w:tab/>
        </w:r>
        <w:r>
          <w:rPr>
            <w:noProof/>
            <w:webHidden/>
          </w:rPr>
          <w:fldChar w:fldCharType="begin"/>
        </w:r>
        <w:r>
          <w:rPr>
            <w:noProof/>
            <w:webHidden/>
          </w:rPr>
          <w:instrText xml:space="preserve"> PAGEREF _Toc488999549 \h </w:instrText>
        </w:r>
        <w:r>
          <w:rPr>
            <w:noProof/>
            <w:webHidden/>
          </w:rPr>
        </w:r>
        <w:r>
          <w:rPr>
            <w:noProof/>
            <w:webHidden/>
          </w:rPr>
          <w:fldChar w:fldCharType="separate"/>
        </w:r>
        <w:r w:rsidR="007E60A9">
          <w:rPr>
            <w:noProof/>
            <w:webHidden/>
          </w:rPr>
          <w:t>20</w:t>
        </w:r>
        <w:r>
          <w:rPr>
            <w:noProof/>
            <w:webHidden/>
          </w:rPr>
          <w:fldChar w:fldCharType="end"/>
        </w:r>
      </w:hyperlink>
    </w:p>
    <w:p w:rsidR="009021C0" w:rsidRDefault="009021C0">
      <w:pPr>
        <w:pStyle w:val="Verzeichnis1"/>
        <w:rPr>
          <w:rFonts w:asciiTheme="minorHAnsi" w:eastAsiaTheme="minorEastAsia" w:hAnsiTheme="minorHAnsi" w:cstheme="minorBidi"/>
          <w:b w:val="0"/>
          <w:noProof/>
          <w:sz w:val="22"/>
          <w:szCs w:val="22"/>
          <w:lang w:val="de-DE" w:eastAsia="de-DE"/>
        </w:rPr>
      </w:pPr>
      <w:hyperlink w:anchor="_Toc488999551" w:history="1">
        <w:r w:rsidRPr="00A24672">
          <w:rPr>
            <w:rStyle w:val="Hyperlink"/>
            <w:noProof/>
          </w:rPr>
          <w:t>9.</w:t>
        </w:r>
        <w:r>
          <w:rPr>
            <w:rFonts w:asciiTheme="minorHAnsi" w:eastAsiaTheme="minorEastAsia" w:hAnsiTheme="minorHAnsi" w:cstheme="minorBidi"/>
            <w:b w:val="0"/>
            <w:noProof/>
            <w:sz w:val="22"/>
            <w:szCs w:val="22"/>
            <w:lang w:val="de-DE" w:eastAsia="de-DE"/>
          </w:rPr>
          <w:tab/>
        </w:r>
        <w:r w:rsidRPr="00A24672">
          <w:rPr>
            <w:rStyle w:val="Hyperlink"/>
            <w:noProof/>
          </w:rPr>
          <w:t>Involvement of the European Medicines Agency (EMA)</w:t>
        </w:r>
        <w:r>
          <w:rPr>
            <w:noProof/>
            <w:webHidden/>
          </w:rPr>
          <w:tab/>
        </w:r>
        <w:r>
          <w:rPr>
            <w:noProof/>
            <w:webHidden/>
          </w:rPr>
          <w:fldChar w:fldCharType="begin"/>
        </w:r>
        <w:r>
          <w:rPr>
            <w:noProof/>
            <w:webHidden/>
          </w:rPr>
          <w:instrText xml:space="preserve"> PAGEREF _Toc488999551 \h </w:instrText>
        </w:r>
        <w:r>
          <w:rPr>
            <w:noProof/>
            <w:webHidden/>
          </w:rPr>
        </w:r>
        <w:r>
          <w:rPr>
            <w:noProof/>
            <w:webHidden/>
          </w:rPr>
          <w:fldChar w:fldCharType="separate"/>
        </w:r>
        <w:r w:rsidR="007E60A9">
          <w:rPr>
            <w:noProof/>
            <w:webHidden/>
          </w:rPr>
          <w:t>21</w:t>
        </w:r>
        <w:r>
          <w:rPr>
            <w:noProof/>
            <w:webHidden/>
          </w:rPr>
          <w:fldChar w:fldCharType="end"/>
        </w:r>
      </w:hyperlink>
    </w:p>
    <w:p w:rsidR="009021C0" w:rsidRDefault="009021C0">
      <w:pPr>
        <w:pStyle w:val="Verzeichnis2"/>
        <w:tabs>
          <w:tab w:val="left" w:pos="960"/>
          <w:tab w:val="right" w:leader="dot" w:pos="9770"/>
        </w:tabs>
        <w:rPr>
          <w:rFonts w:asciiTheme="minorHAnsi" w:eastAsiaTheme="minorEastAsia" w:hAnsiTheme="minorHAnsi" w:cstheme="minorBidi"/>
          <w:b w:val="0"/>
          <w:bCs w:val="0"/>
          <w:noProof/>
          <w:sz w:val="22"/>
          <w:lang w:val="de-DE" w:eastAsia="de-DE"/>
        </w:rPr>
      </w:pPr>
      <w:hyperlink w:anchor="_Toc488999552" w:history="1">
        <w:r w:rsidRPr="00A24672">
          <w:rPr>
            <w:rStyle w:val="Hyperlink"/>
            <w:noProof/>
            <w:lang w:val="en-GB"/>
          </w:rPr>
          <w:t>9.1.</w:t>
        </w:r>
        <w:r>
          <w:rPr>
            <w:rFonts w:asciiTheme="minorHAnsi" w:eastAsiaTheme="minorEastAsia" w:hAnsiTheme="minorHAnsi" w:cstheme="minorBidi"/>
            <w:b w:val="0"/>
            <w:bCs w:val="0"/>
            <w:noProof/>
            <w:sz w:val="22"/>
            <w:lang w:val="de-DE" w:eastAsia="de-DE"/>
          </w:rPr>
          <w:tab/>
        </w:r>
        <w:r w:rsidRPr="00A24672">
          <w:rPr>
            <w:rStyle w:val="Hyperlink"/>
            <w:noProof/>
            <w:lang w:val="en-GB"/>
          </w:rPr>
          <w:t>Fulfilment of requirements</w:t>
        </w:r>
        <w:r>
          <w:rPr>
            <w:noProof/>
            <w:webHidden/>
          </w:rPr>
          <w:tab/>
        </w:r>
        <w:r>
          <w:rPr>
            <w:noProof/>
            <w:webHidden/>
          </w:rPr>
          <w:fldChar w:fldCharType="begin"/>
        </w:r>
        <w:r>
          <w:rPr>
            <w:noProof/>
            <w:webHidden/>
          </w:rPr>
          <w:instrText xml:space="preserve"> PAGEREF _Toc488999552 \h </w:instrText>
        </w:r>
        <w:r>
          <w:rPr>
            <w:noProof/>
            <w:webHidden/>
          </w:rPr>
        </w:r>
        <w:r>
          <w:rPr>
            <w:noProof/>
            <w:webHidden/>
          </w:rPr>
          <w:fldChar w:fldCharType="separate"/>
        </w:r>
        <w:r w:rsidR="007E60A9">
          <w:rPr>
            <w:noProof/>
            <w:webHidden/>
          </w:rPr>
          <w:t>21</w:t>
        </w:r>
        <w:r>
          <w:rPr>
            <w:noProof/>
            <w:webHidden/>
          </w:rPr>
          <w:fldChar w:fldCharType="end"/>
        </w:r>
      </w:hyperlink>
    </w:p>
    <w:p w:rsidR="009021C0" w:rsidRDefault="009021C0">
      <w:pPr>
        <w:pStyle w:val="Verzeichnis2"/>
        <w:tabs>
          <w:tab w:val="left" w:pos="960"/>
          <w:tab w:val="right" w:leader="dot" w:pos="9770"/>
        </w:tabs>
        <w:rPr>
          <w:rFonts w:asciiTheme="minorHAnsi" w:eastAsiaTheme="minorEastAsia" w:hAnsiTheme="minorHAnsi" w:cstheme="minorBidi"/>
          <w:b w:val="0"/>
          <w:bCs w:val="0"/>
          <w:noProof/>
          <w:sz w:val="22"/>
          <w:lang w:val="de-DE" w:eastAsia="de-DE"/>
        </w:rPr>
      </w:pPr>
      <w:hyperlink w:anchor="_Toc488999553" w:history="1">
        <w:r w:rsidRPr="00A24672">
          <w:rPr>
            <w:rStyle w:val="Hyperlink"/>
            <w:noProof/>
            <w:lang w:val="en-GB"/>
          </w:rPr>
          <w:t>9.2.</w:t>
        </w:r>
        <w:r>
          <w:rPr>
            <w:rFonts w:asciiTheme="minorHAnsi" w:eastAsiaTheme="minorEastAsia" w:hAnsiTheme="minorHAnsi" w:cstheme="minorBidi"/>
            <w:b w:val="0"/>
            <w:bCs w:val="0"/>
            <w:noProof/>
            <w:sz w:val="22"/>
            <w:lang w:val="de-DE" w:eastAsia="de-DE"/>
          </w:rPr>
          <w:tab/>
        </w:r>
        <w:r w:rsidRPr="00A24672">
          <w:rPr>
            <w:rStyle w:val="Hyperlink"/>
            <w:noProof/>
            <w:lang w:val="en-GB"/>
          </w:rPr>
          <w:t>CHMP Opinion</w:t>
        </w:r>
        <w:r>
          <w:rPr>
            <w:noProof/>
            <w:webHidden/>
          </w:rPr>
          <w:tab/>
        </w:r>
        <w:r>
          <w:rPr>
            <w:noProof/>
            <w:webHidden/>
          </w:rPr>
          <w:fldChar w:fldCharType="begin"/>
        </w:r>
        <w:r>
          <w:rPr>
            <w:noProof/>
            <w:webHidden/>
          </w:rPr>
          <w:instrText xml:space="preserve"> PAGEREF _Toc488999553 \h </w:instrText>
        </w:r>
        <w:r>
          <w:rPr>
            <w:noProof/>
            <w:webHidden/>
          </w:rPr>
        </w:r>
        <w:r>
          <w:rPr>
            <w:noProof/>
            <w:webHidden/>
          </w:rPr>
          <w:fldChar w:fldCharType="separate"/>
        </w:r>
        <w:r w:rsidR="007E60A9">
          <w:rPr>
            <w:noProof/>
            <w:webHidden/>
          </w:rPr>
          <w:t>21</w:t>
        </w:r>
        <w:r>
          <w:rPr>
            <w:noProof/>
            <w:webHidden/>
          </w:rPr>
          <w:fldChar w:fldCharType="end"/>
        </w:r>
      </w:hyperlink>
    </w:p>
    <w:p w:rsidR="009021C0" w:rsidRDefault="009021C0">
      <w:pPr>
        <w:pStyle w:val="Verzeichnis1"/>
        <w:rPr>
          <w:rFonts w:asciiTheme="minorHAnsi" w:eastAsiaTheme="minorEastAsia" w:hAnsiTheme="minorHAnsi" w:cstheme="minorBidi"/>
          <w:b w:val="0"/>
          <w:noProof/>
          <w:sz w:val="22"/>
          <w:szCs w:val="22"/>
          <w:lang w:val="de-DE" w:eastAsia="de-DE"/>
        </w:rPr>
      </w:pPr>
      <w:hyperlink w:anchor="_Toc488999555" w:history="1">
        <w:r w:rsidRPr="00A24672">
          <w:rPr>
            <w:rStyle w:val="Hyperlink"/>
            <w:noProof/>
          </w:rPr>
          <w:t>10.</w:t>
        </w:r>
        <w:r>
          <w:rPr>
            <w:rFonts w:asciiTheme="minorHAnsi" w:eastAsiaTheme="minorEastAsia" w:hAnsiTheme="minorHAnsi" w:cstheme="minorBidi"/>
            <w:b w:val="0"/>
            <w:noProof/>
            <w:sz w:val="22"/>
            <w:szCs w:val="22"/>
            <w:lang w:val="de-DE" w:eastAsia="de-DE"/>
          </w:rPr>
          <w:tab/>
        </w:r>
        <w:r w:rsidRPr="00A24672">
          <w:rPr>
            <w:rStyle w:val="Hyperlink"/>
            <w:noProof/>
          </w:rPr>
          <w:t>Import of medicinal products in the context of a CUP</w:t>
        </w:r>
        <w:r>
          <w:rPr>
            <w:noProof/>
            <w:webHidden/>
          </w:rPr>
          <w:tab/>
        </w:r>
        <w:r>
          <w:rPr>
            <w:noProof/>
            <w:webHidden/>
          </w:rPr>
          <w:fldChar w:fldCharType="begin"/>
        </w:r>
        <w:r>
          <w:rPr>
            <w:noProof/>
            <w:webHidden/>
          </w:rPr>
          <w:instrText xml:space="preserve"> PAGEREF _Toc488999555 \h </w:instrText>
        </w:r>
        <w:r>
          <w:rPr>
            <w:noProof/>
            <w:webHidden/>
          </w:rPr>
        </w:r>
        <w:r>
          <w:rPr>
            <w:noProof/>
            <w:webHidden/>
          </w:rPr>
          <w:fldChar w:fldCharType="separate"/>
        </w:r>
        <w:r w:rsidR="007E60A9">
          <w:rPr>
            <w:noProof/>
            <w:webHidden/>
          </w:rPr>
          <w:t>21</w:t>
        </w:r>
        <w:r>
          <w:rPr>
            <w:noProof/>
            <w:webHidden/>
          </w:rPr>
          <w:fldChar w:fldCharType="end"/>
        </w:r>
      </w:hyperlink>
    </w:p>
    <w:p w:rsidR="009021C0" w:rsidRDefault="009021C0">
      <w:pPr>
        <w:pStyle w:val="Verzeichnis1"/>
        <w:rPr>
          <w:rFonts w:asciiTheme="minorHAnsi" w:eastAsiaTheme="minorEastAsia" w:hAnsiTheme="minorHAnsi" w:cstheme="minorBidi"/>
          <w:b w:val="0"/>
          <w:noProof/>
          <w:sz w:val="22"/>
          <w:szCs w:val="22"/>
          <w:lang w:val="de-DE" w:eastAsia="de-DE"/>
        </w:rPr>
      </w:pPr>
      <w:hyperlink w:anchor="_Toc488999557" w:history="1">
        <w:r w:rsidRPr="00A24672">
          <w:rPr>
            <w:rStyle w:val="Hyperlink"/>
            <w:noProof/>
          </w:rPr>
          <w:t>11.</w:t>
        </w:r>
        <w:r>
          <w:rPr>
            <w:rFonts w:asciiTheme="minorHAnsi" w:eastAsiaTheme="minorEastAsia" w:hAnsiTheme="minorHAnsi" w:cstheme="minorBidi"/>
            <w:b w:val="0"/>
            <w:noProof/>
            <w:sz w:val="22"/>
            <w:szCs w:val="22"/>
            <w:lang w:val="de-DE" w:eastAsia="de-DE"/>
          </w:rPr>
          <w:tab/>
        </w:r>
        <w:r w:rsidRPr="00A24672">
          <w:rPr>
            <w:rStyle w:val="Hyperlink"/>
            <w:noProof/>
          </w:rPr>
          <w:t>Advertising</w:t>
        </w:r>
        <w:r>
          <w:rPr>
            <w:noProof/>
            <w:webHidden/>
          </w:rPr>
          <w:tab/>
        </w:r>
        <w:r>
          <w:rPr>
            <w:noProof/>
            <w:webHidden/>
          </w:rPr>
          <w:fldChar w:fldCharType="begin"/>
        </w:r>
        <w:r>
          <w:rPr>
            <w:noProof/>
            <w:webHidden/>
          </w:rPr>
          <w:instrText xml:space="preserve"> PAGEREF _Toc488999557 \h </w:instrText>
        </w:r>
        <w:r>
          <w:rPr>
            <w:noProof/>
            <w:webHidden/>
          </w:rPr>
        </w:r>
        <w:r>
          <w:rPr>
            <w:noProof/>
            <w:webHidden/>
          </w:rPr>
          <w:fldChar w:fldCharType="separate"/>
        </w:r>
        <w:r w:rsidR="007E60A9">
          <w:rPr>
            <w:noProof/>
            <w:webHidden/>
          </w:rPr>
          <w:t>21</w:t>
        </w:r>
        <w:r>
          <w:rPr>
            <w:noProof/>
            <w:webHidden/>
          </w:rPr>
          <w:fldChar w:fldCharType="end"/>
        </w:r>
      </w:hyperlink>
    </w:p>
    <w:p w:rsidR="009021C0" w:rsidRDefault="009021C0">
      <w:pPr>
        <w:pStyle w:val="Verzeichnis1"/>
        <w:rPr>
          <w:rFonts w:asciiTheme="minorHAnsi" w:eastAsiaTheme="minorEastAsia" w:hAnsiTheme="minorHAnsi" w:cstheme="minorBidi"/>
          <w:b w:val="0"/>
          <w:noProof/>
          <w:sz w:val="22"/>
          <w:szCs w:val="22"/>
          <w:lang w:val="de-DE" w:eastAsia="de-DE"/>
        </w:rPr>
      </w:pPr>
      <w:hyperlink w:anchor="_Toc488999559" w:history="1">
        <w:r w:rsidRPr="00A24672">
          <w:rPr>
            <w:rStyle w:val="Hyperlink"/>
            <w:noProof/>
          </w:rPr>
          <w:t>12.</w:t>
        </w:r>
        <w:r>
          <w:rPr>
            <w:rFonts w:asciiTheme="minorHAnsi" w:eastAsiaTheme="minorEastAsia" w:hAnsiTheme="minorHAnsi" w:cstheme="minorBidi"/>
            <w:b w:val="0"/>
            <w:noProof/>
            <w:sz w:val="22"/>
            <w:szCs w:val="22"/>
            <w:lang w:val="de-DE" w:eastAsia="de-DE"/>
          </w:rPr>
          <w:tab/>
        </w:r>
        <w:r w:rsidRPr="00A24672">
          <w:rPr>
            <w:rStyle w:val="Hyperlink"/>
            <w:noProof/>
          </w:rPr>
          <w:t>Switching from Compassionate Use to Marketing</w:t>
        </w:r>
        <w:r>
          <w:rPr>
            <w:noProof/>
            <w:webHidden/>
          </w:rPr>
          <w:tab/>
        </w:r>
        <w:r>
          <w:rPr>
            <w:noProof/>
            <w:webHidden/>
          </w:rPr>
          <w:fldChar w:fldCharType="begin"/>
        </w:r>
        <w:r>
          <w:rPr>
            <w:noProof/>
            <w:webHidden/>
          </w:rPr>
          <w:instrText xml:space="preserve"> PAGEREF _Toc488999559 \h </w:instrText>
        </w:r>
        <w:r>
          <w:rPr>
            <w:noProof/>
            <w:webHidden/>
          </w:rPr>
        </w:r>
        <w:r>
          <w:rPr>
            <w:noProof/>
            <w:webHidden/>
          </w:rPr>
          <w:fldChar w:fldCharType="separate"/>
        </w:r>
        <w:r w:rsidR="007E60A9">
          <w:rPr>
            <w:noProof/>
            <w:webHidden/>
          </w:rPr>
          <w:t>22</w:t>
        </w:r>
        <w:r>
          <w:rPr>
            <w:noProof/>
            <w:webHidden/>
          </w:rPr>
          <w:fldChar w:fldCharType="end"/>
        </w:r>
      </w:hyperlink>
    </w:p>
    <w:p w:rsidR="009021C0" w:rsidRDefault="009021C0">
      <w:pPr>
        <w:pStyle w:val="Verzeichnis1"/>
        <w:rPr>
          <w:rFonts w:asciiTheme="minorHAnsi" w:eastAsiaTheme="minorEastAsia" w:hAnsiTheme="minorHAnsi" w:cstheme="minorBidi"/>
          <w:b w:val="0"/>
          <w:noProof/>
          <w:sz w:val="22"/>
          <w:szCs w:val="22"/>
          <w:lang w:val="de-DE" w:eastAsia="de-DE"/>
        </w:rPr>
      </w:pPr>
      <w:hyperlink w:anchor="_Toc488999560" w:history="1">
        <w:r w:rsidRPr="00A24672">
          <w:rPr>
            <w:rStyle w:val="Hyperlink"/>
            <w:noProof/>
          </w:rPr>
          <w:t>13.</w:t>
        </w:r>
        <w:r>
          <w:rPr>
            <w:rFonts w:asciiTheme="minorHAnsi" w:eastAsiaTheme="minorEastAsia" w:hAnsiTheme="minorHAnsi" w:cstheme="minorBidi"/>
            <w:b w:val="0"/>
            <w:noProof/>
            <w:sz w:val="22"/>
            <w:szCs w:val="22"/>
            <w:lang w:val="de-DE" w:eastAsia="de-DE"/>
          </w:rPr>
          <w:tab/>
        </w:r>
        <w:r w:rsidRPr="00A24672">
          <w:rPr>
            <w:rStyle w:val="Hyperlink"/>
            <w:noProof/>
          </w:rPr>
          <w:t>Demarcations</w:t>
        </w:r>
        <w:r>
          <w:rPr>
            <w:noProof/>
            <w:webHidden/>
          </w:rPr>
          <w:tab/>
        </w:r>
        <w:r>
          <w:rPr>
            <w:noProof/>
            <w:webHidden/>
          </w:rPr>
          <w:fldChar w:fldCharType="begin"/>
        </w:r>
        <w:r>
          <w:rPr>
            <w:noProof/>
            <w:webHidden/>
          </w:rPr>
          <w:instrText xml:space="preserve"> PAGEREF _Toc488999560 \h </w:instrText>
        </w:r>
        <w:r>
          <w:rPr>
            <w:noProof/>
            <w:webHidden/>
          </w:rPr>
        </w:r>
        <w:r>
          <w:rPr>
            <w:noProof/>
            <w:webHidden/>
          </w:rPr>
          <w:fldChar w:fldCharType="separate"/>
        </w:r>
        <w:r w:rsidR="007E60A9">
          <w:rPr>
            <w:noProof/>
            <w:webHidden/>
          </w:rPr>
          <w:t>23</w:t>
        </w:r>
        <w:r>
          <w:rPr>
            <w:noProof/>
            <w:webHidden/>
          </w:rPr>
          <w:fldChar w:fldCharType="end"/>
        </w:r>
      </w:hyperlink>
    </w:p>
    <w:p w:rsidR="009021C0" w:rsidRDefault="009021C0">
      <w:pPr>
        <w:pStyle w:val="Verzeichnis2"/>
        <w:tabs>
          <w:tab w:val="left" w:pos="960"/>
          <w:tab w:val="right" w:leader="dot" w:pos="9770"/>
        </w:tabs>
        <w:rPr>
          <w:rFonts w:asciiTheme="minorHAnsi" w:eastAsiaTheme="minorEastAsia" w:hAnsiTheme="minorHAnsi" w:cstheme="minorBidi"/>
          <w:b w:val="0"/>
          <w:bCs w:val="0"/>
          <w:noProof/>
          <w:sz w:val="22"/>
          <w:lang w:val="de-DE" w:eastAsia="de-DE"/>
        </w:rPr>
      </w:pPr>
      <w:hyperlink w:anchor="_Toc488999561" w:history="1">
        <w:r w:rsidRPr="00A24672">
          <w:rPr>
            <w:rStyle w:val="Hyperlink"/>
            <w:noProof/>
            <w:lang w:val="en-GB"/>
          </w:rPr>
          <w:t>13.1.</w:t>
        </w:r>
        <w:r>
          <w:rPr>
            <w:rFonts w:asciiTheme="minorHAnsi" w:eastAsiaTheme="minorEastAsia" w:hAnsiTheme="minorHAnsi" w:cstheme="minorBidi"/>
            <w:b w:val="0"/>
            <w:bCs w:val="0"/>
            <w:noProof/>
            <w:sz w:val="22"/>
            <w:lang w:val="de-DE" w:eastAsia="de-DE"/>
          </w:rPr>
          <w:tab/>
        </w:r>
        <w:r w:rsidRPr="00A24672">
          <w:rPr>
            <w:rStyle w:val="Hyperlink"/>
            <w:noProof/>
            <w:lang w:val="en-GB"/>
          </w:rPr>
          <w:t>Compassionate Use versus Named Patient Use (= Heilversuch)</w:t>
        </w:r>
        <w:r>
          <w:rPr>
            <w:noProof/>
            <w:webHidden/>
          </w:rPr>
          <w:tab/>
        </w:r>
        <w:r>
          <w:rPr>
            <w:noProof/>
            <w:webHidden/>
          </w:rPr>
          <w:fldChar w:fldCharType="begin"/>
        </w:r>
        <w:r>
          <w:rPr>
            <w:noProof/>
            <w:webHidden/>
          </w:rPr>
          <w:instrText xml:space="preserve"> PAGEREF _Toc488999561 \h </w:instrText>
        </w:r>
        <w:r>
          <w:rPr>
            <w:noProof/>
            <w:webHidden/>
          </w:rPr>
        </w:r>
        <w:r>
          <w:rPr>
            <w:noProof/>
            <w:webHidden/>
          </w:rPr>
          <w:fldChar w:fldCharType="separate"/>
        </w:r>
        <w:r w:rsidR="007E60A9">
          <w:rPr>
            <w:noProof/>
            <w:webHidden/>
          </w:rPr>
          <w:t>23</w:t>
        </w:r>
        <w:r>
          <w:rPr>
            <w:noProof/>
            <w:webHidden/>
          </w:rPr>
          <w:fldChar w:fldCharType="end"/>
        </w:r>
      </w:hyperlink>
    </w:p>
    <w:p w:rsidR="009021C0" w:rsidRDefault="009021C0">
      <w:pPr>
        <w:pStyle w:val="Verzeichnis2"/>
        <w:tabs>
          <w:tab w:val="left" w:pos="960"/>
          <w:tab w:val="right" w:leader="dot" w:pos="9770"/>
        </w:tabs>
        <w:rPr>
          <w:rFonts w:asciiTheme="minorHAnsi" w:eastAsiaTheme="minorEastAsia" w:hAnsiTheme="minorHAnsi" w:cstheme="minorBidi"/>
          <w:b w:val="0"/>
          <w:bCs w:val="0"/>
          <w:noProof/>
          <w:sz w:val="22"/>
          <w:lang w:val="de-DE" w:eastAsia="de-DE"/>
        </w:rPr>
      </w:pPr>
      <w:hyperlink w:anchor="_Toc488999562" w:history="1">
        <w:r w:rsidRPr="00A24672">
          <w:rPr>
            <w:rStyle w:val="Hyperlink"/>
            <w:noProof/>
            <w:lang w:val="en-GB"/>
          </w:rPr>
          <w:t>13.2.</w:t>
        </w:r>
        <w:r>
          <w:rPr>
            <w:rFonts w:asciiTheme="minorHAnsi" w:eastAsiaTheme="minorEastAsia" w:hAnsiTheme="minorHAnsi" w:cstheme="minorBidi"/>
            <w:b w:val="0"/>
            <w:bCs w:val="0"/>
            <w:noProof/>
            <w:sz w:val="22"/>
            <w:lang w:val="de-DE" w:eastAsia="de-DE"/>
          </w:rPr>
          <w:tab/>
        </w:r>
        <w:r w:rsidRPr="00A24672">
          <w:rPr>
            <w:rStyle w:val="Hyperlink"/>
            <w:noProof/>
            <w:lang w:val="en-GB"/>
          </w:rPr>
          <w:t>Compassionate Use versus Clinical Trials</w:t>
        </w:r>
        <w:r>
          <w:rPr>
            <w:noProof/>
            <w:webHidden/>
          </w:rPr>
          <w:tab/>
        </w:r>
        <w:r>
          <w:rPr>
            <w:noProof/>
            <w:webHidden/>
          </w:rPr>
          <w:fldChar w:fldCharType="begin"/>
        </w:r>
        <w:r>
          <w:rPr>
            <w:noProof/>
            <w:webHidden/>
          </w:rPr>
          <w:instrText xml:space="preserve"> PAGEREF _Toc488999562 \h </w:instrText>
        </w:r>
        <w:r>
          <w:rPr>
            <w:noProof/>
            <w:webHidden/>
          </w:rPr>
        </w:r>
        <w:r>
          <w:rPr>
            <w:noProof/>
            <w:webHidden/>
          </w:rPr>
          <w:fldChar w:fldCharType="separate"/>
        </w:r>
        <w:r w:rsidR="007E60A9">
          <w:rPr>
            <w:noProof/>
            <w:webHidden/>
          </w:rPr>
          <w:t>23</w:t>
        </w:r>
        <w:r>
          <w:rPr>
            <w:noProof/>
            <w:webHidden/>
          </w:rPr>
          <w:fldChar w:fldCharType="end"/>
        </w:r>
      </w:hyperlink>
    </w:p>
    <w:p w:rsidR="009021C0" w:rsidRDefault="009021C0">
      <w:pPr>
        <w:pStyle w:val="Verzeichnis2"/>
        <w:tabs>
          <w:tab w:val="left" w:pos="960"/>
          <w:tab w:val="right" w:leader="dot" w:pos="9770"/>
        </w:tabs>
        <w:rPr>
          <w:rFonts w:asciiTheme="minorHAnsi" w:eastAsiaTheme="minorEastAsia" w:hAnsiTheme="minorHAnsi" w:cstheme="minorBidi"/>
          <w:b w:val="0"/>
          <w:bCs w:val="0"/>
          <w:noProof/>
          <w:sz w:val="22"/>
          <w:lang w:val="de-DE" w:eastAsia="de-DE"/>
        </w:rPr>
      </w:pPr>
      <w:hyperlink w:anchor="_Toc488999563" w:history="1">
        <w:r w:rsidRPr="00A24672">
          <w:rPr>
            <w:rStyle w:val="Hyperlink"/>
            <w:noProof/>
            <w:lang w:val="en-GB"/>
          </w:rPr>
          <w:t>13.3.</w:t>
        </w:r>
        <w:r>
          <w:rPr>
            <w:rFonts w:asciiTheme="minorHAnsi" w:eastAsiaTheme="minorEastAsia" w:hAnsiTheme="minorHAnsi" w:cstheme="minorBidi"/>
            <w:b w:val="0"/>
            <w:bCs w:val="0"/>
            <w:noProof/>
            <w:sz w:val="22"/>
            <w:lang w:val="de-DE" w:eastAsia="de-DE"/>
          </w:rPr>
          <w:tab/>
        </w:r>
        <w:r w:rsidRPr="00A24672">
          <w:rPr>
            <w:rStyle w:val="Hyperlink"/>
            <w:noProof/>
            <w:lang w:val="en-GB"/>
          </w:rPr>
          <w:t>Compassionate Use versus Non-Interventional Study</w:t>
        </w:r>
        <w:r>
          <w:rPr>
            <w:noProof/>
            <w:webHidden/>
          </w:rPr>
          <w:tab/>
        </w:r>
        <w:r>
          <w:rPr>
            <w:noProof/>
            <w:webHidden/>
          </w:rPr>
          <w:fldChar w:fldCharType="begin"/>
        </w:r>
        <w:r>
          <w:rPr>
            <w:noProof/>
            <w:webHidden/>
          </w:rPr>
          <w:instrText xml:space="preserve"> PAGEREF _Toc488999563 \h </w:instrText>
        </w:r>
        <w:r>
          <w:rPr>
            <w:noProof/>
            <w:webHidden/>
          </w:rPr>
        </w:r>
        <w:r>
          <w:rPr>
            <w:noProof/>
            <w:webHidden/>
          </w:rPr>
          <w:fldChar w:fldCharType="separate"/>
        </w:r>
        <w:r w:rsidR="007E60A9">
          <w:rPr>
            <w:noProof/>
            <w:webHidden/>
          </w:rPr>
          <w:t>24</w:t>
        </w:r>
        <w:r>
          <w:rPr>
            <w:noProof/>
            <w:webHidden/>
          </w:rPr>
          <w:fldChar w:fldCharType="end"/>
        </w:r>
      </w:hyperlink>
    </w:p>
    <w:p w:rsidR="009021C0" w:rsidRDefault="009021C0">
      <w:pPr>
        <w:pStyle w:val="Verzeichnis1"/>
        <w:rPr>
          <w:rFonts w:asciiTheme="minorHAnsi" w:eastAsiaTheme="minorEastAsia" w:hAnsiTheme="minorHAnsi" w:cstheme="minorBidi"/>
          <w:b w:val="0"/>
          <w:noProof/>
          <w:sz w:val="22"/>
          <w:szCs w:val="22"/>
          <w:lang w:val="de-DE" w:eastAsia="de-DE"/>
        </w:rPr>
      </w:pPr>
      <w:hyperlink w:anchor="_Toc488999564" w:history="1">
        <w:r w:rsidRPr="00A24672">
          <w:rPr>
            <w:rStyle w:val="Hyperlink"/>
            <w:noProof/>
          </w:rPr>
          <w:t>14.</w:t>
        </w:r>
        <w:r>
          <w:rPr>
            <w:rFonts w:asciiTheme="minorHAnsi" w:eastAsiaTheme="minorEastAsia" w:hAnsiTheme="minorHAnsi" w:cstheme="minorBidi"/>
            <w:b w:val="0"/>
            <w:noProof/>
            <w:sz w:val="22"/>
            <w:szCs w:val="22"/>
            <w:lang w:val="de-DE" w:eastAsia="de-DE"/>
          </w:rPr>
          <w:tab/>
        </w:r>
        <w:r w:rsidRPr="00A24672">
          <w:rPr>
            <w:rStyle w:val="Hyperlink"/>
            <w:noProof/>
          </w:rPr>
          <w:t>Reference</w:t>
        </w:r>
        <w:r>
          <w:rPr>
            <w:noProof/>
            <w:webHidden/>
          </w:rPr>
          <w:tab/>
        </w:r>
        <w:r>
          <w:rPr>
            <w:noProof/>
            <w:webHidden/>
          </w:rPr>
          <w:fldChar w:fldCharType="begin"/>
        </w:r>
        <w:r>
          <w:rPr>
            <w:noProof/>
            <w:webHidden/>
          </w:rPr>
          <w:instrText xml:space="preserve"> PAGEREF _Toc488999564 \h </w:instrText>
        </w:r>
        <w:r>
          <w:rPr>
            <w:noProof/>
            <w:webHidden/>
          </w:rPr>
        </w:r>
        <w:r>
          <w:rPr>
            <w:noProof/>
            <w:webHidden/>
          </w:rPr>
          <w:fldChar w:fldCharType="separate"/>
        </w:r>
        <w:r w:rsidR="007E60A9">
          <w:rPr>
            <w:noProof/>
            <w:webHidden/>
          </w:rPr>
          <w:t>25</w:t>
        </w:r>
        <w:r>
          <w:rPr>
            <w:noProof/>
            <w:webHidden/>
          </w:rPr>
          <w:fldChar w:fldCharType="end"/>
        </w:r>
      </w:hyperlink>
    </w:p>
    <w:p w:rsidR="009021C0" w:rsidRDefault="009021C0">
      <w:pPr>
        <w:pStyle w:val="Verzeichnis2"/>
        <w:tabs>
          <w:tab w:val="left" w:pos="960"/>
          <w:tab w:val="right" w:leader="dot" w:pos="9770"/>
        </w:tabs>
        <w:rPr>
          <w:rFonts w:asciiTheme="minorHAnsi" w:eastAsiaTheme="minorEastAsia" w:hAnsiTheme="minorHAnsi" w:cstheme="minorBidi"/>
          <w:b w:val="0"/>
          <w:bCs w:val="0"/>
          <w:noProof/>
          <w:sz w:val="22"/>
          <w:lang w:val="de-DE" w:eastAsia="de-DE"/>
        </w:rPr>
      </w:pPr>
      <w:hyperlink w:anchor="_Toc488999565" w:history="1">
        <w:r w:rsidRPr="00A24672">
          <w:rPr>
            <w:rStyle w:val="Hyperlink"/>
            <w:noProof/>
          </w:rPr>
          <w:t>14.1.</w:t>
        </w:r>
        <w:r>
          <w:rPr>
            <w:rFonts w:asciiTheme="minorHAnsi" w:eastAsiaTheme="minorEastAsia" w:hAnsiTheme="minorHAnsi" w:cstheme="minorBidi"/>
            <w:b w:val="0"/>
            <w:bCs w:val="0"/>
            <w:noProof/>
            <w:sz w:val="22"/>
            <w:lang w:val="de-DE" w:eastAsia="de-DE"/>
          </w:rPr>
          <w:tab/>
        </w:r>
        <w:r w:rsidRPr="00A24672">
          <w:rPr>
            <w:rStyle w:val="Hyperlink"/>
            <w:noProof/>
          </w:rPr>
          <w:t>Websites</w:t>
        </w:r>
        <w:r>
          <w:rPr>
            <w:noProof/>
            <w:webHidden/>
          </w:rPr>
          <w:tab/>
        </w:r>
        <w:r>
          <w:rPr>
            <w:noProof/>
            <w:webHidden/>
          </w:rPr>
          <w:fldChar w:fldCharType="begin"/>
        </w:r>
        <w:r>
          <w:rPr>
            <w:noProof/>
            <w:webHidden/>
          </w:rPr>
          <w:instrText xml:space="preserve"> PAGEREF _Toc488999565 \h </w:instrText>
        </w:r>
        <w:r>
          <w:rPr>
            <w:noProof/>
            <w:webHidden/>
          </w:rPr>
        </w:r>
        <w:r>
          <w:rPr>
            <w:noProof/>
            <w:webHidden/>
          </w:rPr>
          <w:fldChar w:fldCharType="separate"/>
        </w:r>
        <w:r w:rsidR="007E60A9">
          <w:rPr>
            <w:noProof/>
            <w:webHidden/>
          </w:rPr>
          <w:t>25</w:t>
        </w:r>
        <w:r>
          <w:rPr>
            <w:noProof/>
            <w:webHidden/>
          </w:rPr>
          <w:fldChar w:fldCharType="end"/>
        </w:r>
      </w:hyperlink>
    </w:p>
    <w:p w:rsidR="009021C0" w:rsidRDefault="009021C0">
      <w:pPr>
        <w:pStyle w:val="Verzeichnis2"/>
        <w:tabs>
          <w:tab w:val="left" w:pos="960"/>
          <w:tab w:val="right" w:leader="dot" w:pos="9770"/>
        </w:tabs>
        <w:rPr>
          <w:rFonts w:asciiTheme="minorHAnsi" w:eastAsiaTheme="minorEastAsia" w:hAnsiTheme="minorHAnsi" w:cstheme="minorBidi"/>
          <w:b w:val="0"/>
          <w:bCs w:val="0"/>
          <w:noProof/>
          <w:sz w:val="22"/>
          <w:lang w:val="de-DE" w:eastAsia="de-DE"/>
        </w:rPr>
      </w:pPr>
      <w:hyperlink w:anchor="_Toc488999566" w:history="1">
        <w:r w:rsidRPr="00A24672">
          <w:rPr>
            <w:rStyle w:val="Hyperlink"/>
            <w:noProof/>
            <w:lang w:val="fr-FR"/>
          </w:rPr>
          <w:t>14.2.</w:t>
        </w:r>
        <w:r>
          <w:rPr>
            <w:rFonts w:asciiTheme="minorHAnsi" w:eastAsiaTheme="minorEastAsia" w:hAnsiTheme="minorHAnsi" w:cstheme="minorBidi"/>
            <w:b w:val="0"/>
            <w:bCs w:val="0"/>
            <w:noProof/>
            <w:sz w:val="22"/>
            <w:lang w:val="de-DE" w:eastAsia="de-DE"/>
          </w:rPr>
          <w:tab/>
        </w:r>
        <w:r w:rsidRPr="00A24672">
          <w:rPr>
            <w:rStyle w:val="Hyperlink"/>
            <w:noProof/>
            <w:lang w:val="fr-FR"/>
          </w:rPr>
          <w:t>Documents</w:t>
        </w:r>
        <w:r>
          <w:rPr>
            <w:noProof/>
            <w:webHidden/>
          </w:rPr>
          <w:tab/>
        </w:r>
        <w:r>
          <w:rPr>
            <w:noProof/>
            <w:webHidden/>
          </w:rPr>
          <w:fldChar w:fldCharType="begin"/>
        </w:r>
        <w:r>
          <w:rPr>
            <w:noProof/>
            <w:webHidden/>
          </w:rPr>
          <w:instrText xml:space="preserve"> PAGEREF _Toc488999566 \h </w:instrText>
        </w:r>
        <w:r>
          <w:rPr>
            <w:noProof/>
            <w:webHidden/>
          </w:rPr>
        </w:r>
        <w:r>
          <w:rPr>
            <w:noProof/>
            <w:webHidden/>
          </w:rPr>
          <w:fldChar w:fldCharType="separate"/>
        </w:r>
        <w:r w:rsidR="007E60A9">
          <w:rPr>
            <w:noProof/>
            <w:webHidden/>
          </w:rPr>
          <w:t>26</w:t>
        </w:r>
        <w:r>
          <w:rPr>
            <w:noProof/>
            <w:webHidden/>
          </w:rPr>
          <w:fldChar w:fldCharType="end"/>
        </w:r>
      </w:hyperlink>
    </w:p>
    <w:p w:rsidR="009021C0" w:rsidRPr="007E60A9" w:rsidRDefault="00077423" w:rsidP="00B66C7E">
      <w:pPr>
        <w:pStyle w:val="Verzeichnis1"/>
      </w:pPr>
      <w:r w:rsidRPr="00077423">
        <w:fldChar w:fldCharType="end"/>
      </w:r>
    </w:p>
    <w:p w:rsidR="009021C0" w:rsidRDefault="009021C0">
      <w:pPr>
        <w:rPr>
          <w:rFonts w:cs="Tahoma"/>
          <w:b/>
          <w:szCs w:val="20"/>
          <w:lang w:val="en-GB" w:eastAsia="fr-FR"/>
        </w:rPr>
      </w:pPr>
      <w:r>
        <w:br w:type="page"/>
      </w:r>
    </w:p>
    <w:p w:rsidR="00BF20DC" w:rsidRPr="00B66C7E" w:rsidRDefault="00BF20DC" w:rsidP="00B66C7E">
      <w:pPr>
        <w:pStyle w:val="Verzeichnis1"/>
        <w:rPr>
          <w:lang w:val="en-US" w:eastAsia="de-DE"/>
        </w:rPr>
      </w:pPr>
      <w:bookmarkStart w:id="1" w:name="_Toc378062411"/>
      <w:r w:rsidRPr="00B66C7E">
        <w:rPr>
          <w:lang w:val="en-US" w:eastAsia="de-DE"/>
        </w:rPr>
        <w:lastRenderedPageBreak/>
        <w:t>Introduction</w:t>
      </w:r>
      <w:bookmarkEnd w:id="1"/>
    </w:p>
    <w:p w:rsidR="00325E38" w:rsidRPr="004C30D0" w:rsidRDefault="00325E38" w:rsidP="002A59CB">
      <w:pPr>
        <w:tabs>
          <w:tab w:val="left" w:pos="-1238"/>
          <w:tab w:val="left" w:pos="-720"/>
          <w:tab w:val="left" w:pos="0"/>
          <w:tab w:val="left" w:pos="430"/>
          <w:tab w:val="left" w:pos="826"/>
          <w:tab w:val="left" w:pos="940"/>
          <w:tab w:val="left" w:pos="2160"/>
          <w:tab w:val="left" w:pos="2880"/>
          <w:tab w:val="left" w:pos="3600"/>
          <w:tab w:val="left" w:pos="4320"/>
          <w:tab w:val="left" w:pos="5040"/>
          <w:tab w:val="left" w:pos="5760"/>
          <w:tab w:val="left" w:pos="6480"/>
          <w:tab w:val="left" w:pos="7200"/>
          <w:tab w:val="left" w:pos="7920"/>
          <w:tab w:val="left" w:pos="8640"/>
        </w:tabs>
        <w:spacing w:before="120" w:after="120" w:line="360" w:lineRule="auto"/>
        <w:jc w:val="both"/>
        <w:rPr>
          <w:rFonts w:cs="Tahoma"/>
          <w:sz w:val="18"/>
          <w:szCs w:val="18"/>
          <w:lang w:val="en-GB"/>
        </w:rPr>
      </w:pPr>
      <w:r w:rsidRPr="004C30D0">
        <w:rPr>
          <w:rFonts w:cs="Tahoma"/>
          <w:sz w:val="18"/>
          <w:szCs w:val="18"/>
          <w:lang w:val="en-GB"/>
        </w:rPr>
        <w:t>The European legal framework foresees two situations of exceptional application of (as yet) non-licensed medicinal products to patients</w:t>
      </w:r>
      <w:r>
        <w:rPr>
          <w:rFonts w:cs="Tahoma"/>
          <w:sz w:val="18"/>
          <w:szCs w:val="18"/>
          <w:lang w:val="en-GB"/>
        </w:rPr>
        <w:t>. Those are</w:t>
      </w:r>
      <w:r w:rsidRPr="004C30D0">
        <w:rPr>
          <w:rFonts w:cs="Tahoma"/>
          <w:sz w:val="18"/>
          <w:szCs w:val="18"/>
          <w:lang w:val="en-GB"/>
        </w:rPr>
        <w:t xml:space="preserve"> </w:t>
      </w:r>
      <w:r w:rsidRPr="004C30D0">
        <w:rPr>
          <w:rFonts w:cs="Tahoma"/>
          <w:b/>
          <w:sz w:val="18"/>
          <w:szCs w:val="18"/>
          <w:lang w:val="en-GB"/>
        </w:rPr>
        <w:t>„Compassionate use</w:t>
      </w:r>
      <w:r>
        <w:rPr>
          <w:rFonts w:cs="Tahoma"/>
          <w:b/>
          <w:sz w:val="18"/>
          <w:szCs w:val="18"/>
          <w:lang w:val="en-GB"/>
        </w:rPr>
        <w:t>”</w:t>
      </w:r>
      <w:r w:rsidRPr="004C30D0">
        <w:rPr>
          <w:rFonts w:cs="Tahoma"/>
          <w:sz w:val="18"/>
          <w:szCs w:val="18"/>
          <w:lang w:val="en-GB"/>
        </w:rPr>
        <w:t xml:space="preserve"> and</w:t>
      </w:r>
      <w:r w:rsidRPr="004C30D0">
        <w:rPr>
          <w:rFonts w:cs="Tahoma"/>
          <w:b/>
          <w:sz w:val="18"/>
          <w:szCs w:val="18"/>
          <w:lang w:val="en-GB"/>
        </w:rPr>
        <w:t xml:space="preserve"> „Named Patient Use</w:t>
      </w:r>
      <w:r>
        <w:rPr>
          <w:rFonts w:cs="Tahoma"/>
          <w:b/>
          <w:sz w:val="18"/>
          <w:szCs w:val="18"/>
          <w:lang w:val="en-GB"/>
        </w:rPr>
        <w:t>”</w:t>
      </w:r>
      <w:r w:rsidRPr="004C30D0">
        <w:rPr>
          <w:rFonts w:cs="Tahoma"/>
          <w:sz w:val="18"/>
          <w:szCs w:val="18"/>
          <w:lang w:val="en-GB"/>
        </w:rPr>
        <w:t xml:space="preserve">. </w:t>
      </w:r>
      <w:r w:rsidR="002A59CB" w:rsidRPr="002A59CB">
        <w:rPr>
          <w:rFonts w:cs="Tahoma"/>
          <w:sz w:val="18"/>
          <w:szCs w:val="18"/>
          <w:lang w:val="en-GB"/>
        </w:rPr>
        <w:t>The possibility of using an</w:t>
      </w:r>
      <w:r w:rsidR="002A59CB">
        <w:rPr>
          <w:rFonts w:cs="Tahoma"/>
          <w:sz w:val="18"/>
          <w:szCs w:val="18"/>
          <w:lang w:val="en-GB"/>
        </w:rPr>
        <w:t xml:space="preserve"> </w:t>
      </w:r>
      <w:r w:rsidR="002A59CB" w:rsidRPr="002A59CB">
        <w:rPr>
          <w:rFonts w:cs="Tahoma"/>
          <w:sz w:val="18"/>
          <w:szCs w:val="18"/>
          <w:lang w:val="en-GB"/>
        </w:rPr>
        <w:t>unauthorised medi</w:t>
      </w:r>
      <w:r w:rsidR="002A59CB" w:rsidRPr="002A59CB">
        <w:rPr>
          <w:rFonts w:cs="Tahoma"/>
          <w:sz w:val="18"/>
          <w:szCs w:val="18"/>
          <w:lang w:val="en-GB"/>
        </w:rPr>
        <w:t>c</w:t>
      </w:r>
      <w:r w:rsidR="002A59CB" w:rsidRPr="002A59CB">
        <w:rPr>
          <w:rFonts w:cs="Tahoma"/>
          <w:sz w:val="18"/>
          <w:szCs w:val="18"/>
          <w:lang w:val="en-GB"/>
        </w:rPr>
        <w:t>inal product for compassionate use on a named patient basis (Article 5 of</w:t>
      </w:r>
      <w:r w:rsidR="002A59CB">
        <w:rPr>
          <w:rFonts w:cs="Tahoma"/>
          <w:sz w:val="18"/>
          <w:szCs w:val="18"/>
          <w:lang w:val="en-GB"/>
        </w:rPr>
        <w:t xml:space="preserve"> </w:t>
      </w:r>
      <w:r w:rsidR="002A59CB" w:rsidRPr="002A59CB">
        <w:rPr>
          <w:rFonts w:cs="Tahoma"/>
          <w:sz w:val="18"/>
          <w:szCs w:val="18"/>
          <w:lang w:val="en-GB"/>
        </w:rPr>
        <w:t>Directive 2001/83/EC) does not fall under the scope of Article 83.</w:t>
      </w:r>
      <w:r w:rsidR="002A59CB">
        <w:rPr>
          <w:rFonts w:cs="Tahoma"/>
          <w:sz w:val="18"/>
          <w:szCs w:val="18"/>
          <w:lang w:val="en-GB"/>
        </w:rPr>
        <w:t xml:space="preserve"> Reference is made to document “</w:t>
      </w:r>
      <w:r w:rsidR="002A59CB" w:rsidRPr="002A59CB">
        <w:rPr>
          <w:rFonts w:cs="Tahoma"/>
          <w:sz w:val="18"/>
          <w:szCs w:val="18"/>
          <w:lang w:val="en-GB"/>
        </w:rPr>
        <w:t>L I236 Information Named Patient Use en.pdf</w:t>
      </w:r>
      <w:r w:rsidR="002A59CB">
        <w:rPr>
          <w:rFonts w:cs="Tahoma"/>
          <w:sz w:val="18"/>
          <w:szCs w:val="18"/>
          <w:lang w:val="en-GB"/>
        </w:rPr>
        <w:t xml:space="preserve">” </w:t>
      </w:r>
      <w:r w:rsidR="002A59CB" w:rsidRPr="002A59CB">
        <w:rPr>
          <w:rFonts w:cs="Tahoma"/>
          <w:sz w:val="18"/>
          <w:szCs w:val="18"/>
          <w:lang w:val="en-GB"/>
        </w:rPr>
        <w:t>Information on Name</w:t>
      </w:r>
      <w:r w:rsidR="002A59CB">
        <w:rPr>
          <w:rFonts w:cs="Tahoma"/>
          <w:sz w:val="18"/>
          <w:szCs w:val="18"/>
          <w:lang w:val="en-GB"/>
        </w:rPr>
        <w:t>d Patient Use in Austria (</w:t>
      </w:r>
      <w:hyperlink r:id="rId9" w:history="1">
        <w:r w:rsidR="008556FC" w:rsidRPr="00B66C7E">
          <w:rPr>
            <w:rStyle w:val="Hyperlink"/>
            <w:rFonts w:cs="Tahoma"/>
            <w:sz w:val="18"/>
            <w:szCs w:val="18"/>
            <w:lang w:val="en-US"/>
          </w:rPr>
          <w:t>www.basg.gv.at/en/medicines/prior-to-authorisation/compassionate-use/</w:t>
        </w:r>
      </w:hyperlink>
      <w:r w:rsidR="005125B7">
        <w:rPr>
          <w:rFonts w:cs="Tahoma"/>
          <w:sz w:val="18"/>
          <w:szCs w:val="18"/>
          <w:lang w:val="en-GB"/>
        </w:rPr>
        <w:t>)</w:t>
      </w:r>
    </w:p>
    <w:p w:rsidR="00BF20DC" w:rsidRPr="00EE2E08" w:rsidRDefault="00BF20DC" w:rsidP="006200B7">
      <w:pPr>
        <w:tabs>
          <w:tab w:val="left" w:pos="-1238"/>
          <w:tab w:val="left" w:pos="-720"/>
          <w:tab w:val="left" w:pos="0"/>
          <w:tab w:val="left" w:pos="430"/>
          <w:tab w:val="left" w:pos="826"/>
          <w:tab w:val="left" w:pos="94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jc w:val="both"/>
        <w:rPr>
          <w:rFonts w:cs="Tahoma"/>
          <w:sz w:val="18"/>
          <w:szCs w:val="18"/>
          <w:lang w:val="en-GB"/>
        </w:rPr>
      </w:pPr>
      <w:r w:rsidRPr="00EE2E08">
        <w:rPr>
          <w:rFonts w:cs="Tahoma"/>
          <w:sz w:val="18"/>
          <w:szCs w:val="18"/>
          <w:lang w:val="en-GB"/>
        </w:rPr>
        <w:t>The scope of this guidance is to detail the definition of the term „Compassionate Use</w:t>
      </w:r>
      <w:proofErr w:type="gramStart"/>
      <w:r w:rsidRPr="00EE2E08">
        <w:rPr>
          <w:rFonts w:cs="Tahoma"/>
          <w:sz w:val="18"/>
          <w:szCs w:val="18"/>
          <w:lang w:val="en-GB"/>
        </w:rPr>
        <w:t>“ (</w:t>
      </w:r>
      <w:proofErr w:type="gramEnd"/>
      <w:r w:rsidRPr="00EE2E08">
        <w:rPr>
          <w:rFonts w:cs="Tahoma"/>
          <w:sz w:val="18"/>
          <w:szCs w:val="18"/>
          <w:lang w:val="en-GB"/>
        </w:rPr>
        <w:t>CU), and to outline the procedural details for compassionate use applications (CUP</w:t>
      </w:r>
      <w:r>
        <w:rPr>
          <w:rFonts w:cs="Tahoma"/>
          <w:sz w:val="18"/>
          <w:szCs w:val="18"/>
          <w:lang w:val="en-GB"/>
        </w:rPr>
        <w:t>s</w:t>
      </w:r>
      <w:r w:rsidRPr="00EE2E08">
        <w:rPr>
          <w:rFonts w:cs="Tahoma"/>
          <w:sz w:val="18"/>
          <w:szCs w:val="18"/>
          <w:lang w:val="en-GB"/>
        </w:rPr>
        <w:t xml:space="preserve">) </w:t>
      </w:r>
      <w:r>
        <w:rPr>
          <w:rFonts w:cs="Tahoma"/>
          <w:sz w:val="18"/>
          <w:szCs w:val="18"/>
          <w:lang w:val="en-GB"/>
        </w:rPr>
        <w:t>in Austria</w:t>
      </w:r>
      <w:r w:rsidRPr="00EE2E08">
        <w:rPr>
          <w:rFonts w:cs="Tahoma"/>
          <w:sz w:val="18"/>
          <w:szCs w:val="18"/>
          <w:lang w:val="en-GB"/>
        </w:rPr>
        <w:t>.</w:t>
      </w:r>
    </w:p>
    <w:p w:rsidR="00BF20DC" w:rsidRDefault="00BF20DC" w:rsidP="006200B7">
      <w:pPr>
        <w:autoSpaceDE w:val="0"/>
        <w:autoSpaceDN w:val="0"/>
        <w:adjustRightInd w:val="0"/>
        <w:spacing w:after="120" w:line="360" w:lineRule="auto"/>
        <w:jc w:val="both"/>
        <w:rPr>
          <w:rFonts w:cs="Tahoma"/>
          <w:sz w:val="18"/>
          <w:szCs w:val="18"/>
          <w:lang w:val="en-GB"/>
        </w:rPr>
      </w:pPr>
      <w:r w:rsidRPr="00EE2E08">
        <w:rPr>
          <w:rFonts w:cs="Tahoma"/>
          <w:sz w:val="18"/>
          <w:szCs w:val="18"/>
          <w:lang w:val="en-GB"/>
        </w:rPr>
        <w:t>The purpose of Compassionate Use Programmes is to facilitate access of patients with life-threatening or seriously debilita</w:t>
      </w:r>
      <w:r w:rsidRPr="00EE2E08">
        <w:rPr>
          <w:rFonts w:cs="Tahoma"/>
          <w:sz w:val="18"/>
          <w:szCs w:val="18"/>
          <w:lang w:val="en-GB"/>
        </w:rPr>
        <w:t>t</w:t>
      </w:r>
      <w:r w:rsidRPr="00EE2E08">
        <w:rPr>
          <w:rFonts w:cs="Tahoma"/>
          <w:sz w:val="18"/>
          <w:szCs w:val="18"/>
          <w:lang w:val="en-GB"/>
        </w:rPr>
        <w:t>ing d</w:t>
      </w:r>
      <w:r>
        <w:rPr>
          <w:rFonts w:cs="Tahoma"/>
          <w:sz w:val="18"/>
          <w:szCs w:val="18"/>
          <w:lang w:val="en-GB"/>
        </w:rPr>
        <w:t>isease to as yet unlicensed medicinal products in situations where no alternative therapies are available.</w:t>
      </w:r>
      <w:r w:rsidRPr="00EE2E08">
        <w:rPr>
          <w:rFonts w:cs="Tahoma"/>
          <w:sz w:val="18"/>
          <w:szCs w:val="18"/>
          <w:lang w:val="en-GB"/>
        </w:rPr>
        <w:t xml:space="preserve"> </w:t>
      </w:r>
    </w:p>
    <w:p w:rsidR="00BF20DC" w:rsidRDefault="00BF20DC" w:rsidP="006200B7">
      <w:pPr>
        <w:autoSpaceDE w:val="0"/>
        <w:autoSpaceDN w:val="0"/>
        <w:adjustRightInd w:val="0"/>
        <w:spacing w:after="120" w:line="360" w:lineRule="auto"/>
        <w:jc w:val="both"/>
        <w:rPr>
          <w:rFonts w:cs="Tahoma"/>
          <w:sz w:val="18"/>
          <w:szCs w:val="18"/>
          <w:lang w:val="en-GB"/>
        </w:rPr>
      </w:pPr>
      <w:r w:rsidRPr="00A56DAB">
        <w:rPr>
          <w:rFonts w:cs="Tahoma"/>
          <w:b/>
          <w:sz w:val="18"/>
          <w:szCs w:val="18"/>
          <w:lang w:val="en-GB"/>
        </w:rPr>
        <w:t>Of note</w:t>
      </w:r>
      <w:r>
        <w:rPr>
          <w:rFonts w:cs="Tahoma"/>
          <w:sz w:val="18"/>
          <w:szCs w:val="18"/>
          <w:lang w:val="en-GB"/>
        </w:rPr>
        <w:t>, any</w:t>
      </w:r>
      <w:r w:rsidRPr="008354E5">
        <w:rPr>
          <w:rFonts w:cs="Tahoma"/>
          <w:sz w:val="18"/>
          <w:szCs w:val="18"/>
          <w:lang w:val="en-GB"/>
        </w:rPr>
        <w:t xml:space="preserve"> English translations of Austrian legal documents are not authorized and therefore not legally binding. The</w:t>
      </w:r>
      <w:r>
        <w:rPr>
          <w:rFonts w:cs="Tahoma"/>
          <w:sz w:val="18"/>
          <w:szCs w:val="18"/>
          <w:lang w:val="en-GB"/>
        </w:rPr>
        <w:t xml:space="preserve"> </w:t>
      </w:r>
      <w:r w:rsidRPr="008354E5">
        <w:rPr>
          <w:rFonts w:cs="Tahoma"/>
          <w:sz w:val="18"/>
          <w:szCs w:val="18"/>
          <w:lang w:val="en-GB"/>
        </w:rPr>
        <w:t>original, legally binding, German text passages are included in the text for reference.</w:t>
      </w:r>
    </w:p>
    <w:p w:rsidR="00BF20DC" w:rsidRPr="00077423" w:rsidRDefault="00BF20DC" w:rsidP="00B66C7E">
      <w:pPr>
        <w:pStyle w:val="berschrift1"/>
        <w:rPr>
          <w:lang w:val="en-GB" w:eastAsia="fr-FR"/>
        </w:rPr>
      </w:pPr>
      <w:bookmarkStart w:id="2" w:name="_Toc457997443"/>
      <w:bookmarkStart w:id="3" w:name="_Toc488836665"/>
      <w:bookmarkStart w:id="4" w:name="_Toc488836887"/>
      <w:bookmarkStart w:id="5" w:name="_Toc488836992"/>
      <w:bookmarkStart w:id="6" w:name="_Toc488837044"/>
      <w:bookmarkStart w:id="7" w:name="_Toc488837096"/>
      <w:bookmarkStart w:id="8" w:name="_Toc488837147"/>
      <w:bookmarkStart w:id="9" w:name="_Toc488837271"/>
      <w:bookmarkStart w:id="10" w:name="_Toc488837318"/>
      <w:bookmarkStart w:id="11" w:name="_Toc488999521"/>
      <w:bookmarkStart w:id="12" w:name="_Toc378062412"/>
      <w:bookmarkStart w:id="13" w:name="_Toc488999522"/>
      <w:bookmarkEnd w:id="2"/>
      <w:bookmarkEnd w:id="3"/>
      <w:bookmarkEnd w:id="4"/>
      <w:bookmarkEnd w:id="5"/>
      <w:bookmarkEnd w:id="6"/>
      <w:bookmarkEnd w:id="7"/>
      <w:bookmarkEnd w:id="8"/>
      <w:bookmarkEnd w:id="9"/>
      <w:bookmarkEnd w:id="10"/>
      <w:bookmarkEnd w:id="11"/>
      <w:r w:rsidRPr="00077423">
        <w:rPr>
          <w:lang w:val="en-GB" w:eastAsia="fr-FR"/>
        </w:rPr>
        <w:t>Applicability</w:t>
      </w:r>
      <w:bookmarkEnd w:id="12"/>
      <w:bookmarkEnd w:id="13"/>
    </w:p>
    <w:p w:rsidR="00BF20DC" w:rsidRPr="00B578AF" w:rsidRDefault="00BF20DC" w:rsidP="006200B7">
      <w:pPr>
        <w:autoSpaceDE w:val="0"/>
        <w:autoSpaceDN w:val="0"/>
        <w:adjustRightInd w:val="0"/>
        <w:spacing w:after="120" w:line="360" w:lineRule="auto"/>
        <w:jc w:val="both"/>
        <w:rPr>
          <w:rFonts w:cs="Tahoma"/>
          <w:sz w:val="18"/>
          <w:szCs w:val="18"/>
          <w:lang w:val="en-GB"/>
        </w:rPr>
      </w:pPr>
      <w:r w:rsidRPr="00EE2E08">
        <w:rPr>
          <w:rFonts w:cs="Tahoma"/>
          <w:sz w:val="18"/>
          <w:szCs w:val="18"/>
          <w:lang w:val="en-GB"/>
        </w:rPr>
        <w:t xml:space="preserve">This guidance outlines the </w:t>
      </w:r>
      <w:r>
        <w:rPr>
          <w:rFonts w:cs="Tahoma"/>
          <w:sz w:val="18"/>
          <w:szCs w:val="18"/>
          <w:lang w:val="en-GB"/>
        </w:rPr>
        <w:t>placing on</w:t>
      </w:r>
      <w:r w:rsidRPr="00EE2E08">
        <w:rPr>
          <w:rFonts w:cs="Tahoma"/>
          <w:sz w:val="18"/>
          <w:szCs w:val="18"/>
          <w:lang w:val="en-GB"/>
        </w:rPr>
        <w:t xml:space="preserve"> the market within the </w:t>
      </w:r>
      <w:r>
        <w:rPr>
          <w:rFonts w:cs="Tahoma"/>
          <w:sz w:val="18"/>
          <w:szCs w:val="18"/>
          <w:lang w:val="en-GB"/>
        </w:rPr>
        <w:t>context</w:t>
      </w:r>
      <w:r w:rsidRPr="00EE2E08">
        <w:rPr>
          <w:rFonts w:cs="Tahoma"/>
          <w:sz w:val="18"/>
          <w:szCs w:val="18"/>
          <w:lang w:val="en-GB"/>
        </w:rPr>
        <w:t xml:space="preserve"> of Compassionate Use Programmes (CUPs) according to article 83 of R</w:t>
      </w:r>
      <w:r>
        <w:rPr>
          <w:rFonts w:cs="Tahoma"/>
          <w:sz w:val="18"/>
          <w:szCs w:val="18"/>
          <w:lang w:val="en-GB"/>
        </w:rPr>
        <w:t>egulation</w:t>
      </w:r>
      <w:r w:rsidRPr="00EE2E08">
        <w:rPr>
          <w:rFonts w:cs="Tahoma"/>
          <w:sz w:val="18"/>
          <w:szCs w:val="18"/>
          <w:lang w:val="en-GB"/>
        </w:rPr>
        <w:t xml:space="preserve"> (EC) No 726/2004 of the European Parliament and of the Council</w:t>
      </w:r>
      <w:r>
        <w:rPr>
          <w:rFonts w:cs="Tahoma"/>
          <w:sz w:val="18"/>
          <w:szCs w:val="18"/>
          <w:lang w:val="en-GB"/>
        </w:rPr>
        <w:t xml:space="preserve"> </w:t>
      </w:r>
      <w:r w:rsidRPr="00EE2E08">
        <w:rPr>
          <w:rFonts w:cs="Tahoma"/>
          <w:sz w:val="18"/>
          <w:szCs w:val="18"/>
          <w:lang w:val="en-GB"/>
        </w:rPr>
        <w:t>of 31 March 2004</w:t>
      </w:r>
      <w:r>
        <w:rPr>
          <w:rFonts w:cs="Tahoma"/>
          <w:sz w:val="18"/>
          <w:szCs w:val="18"/>
          <w:lang w:val="en-GB"/>
        </w:rPr>
        <w:t xml:space="preserve">, </w:t>
      </w:r>
      <w:r w:rsidRPr="00EE2E08">
        <w:rPr>
          <w:rFonts w:cs="Tahoma"/>
          <w:sz w:val="18"/>
          <w:szCs w:val="18"/>
          <w:lang w:val="en-GB"/>
        </w:rPr>
        <w:t>laying down Community procedures for the authorisation and supervision of medicinal products</w:t>
      </w:r>
      <w:r>
        <w:rPr>
          <w:rFonts w:cs="Tahoma"/>
          <w:sz w:val="18"/>
          <w:szCs w:val="18"/>
          <w:lang w:val="en-GB"/>
        </w:rPr>
        <w:t xml:space="preserve"> </w:t>
      </w:r>
      <w:r w:rsidRPr="00B578AF">
        <w:rPr>
          <w:rFonts w:cs="Tahoma"/>
          <w:sz w:val="18"/>
          <w:szCs w:val="18"/>
          <w:lang w:val="en-GB"/>
        </w:rPr>
        <w:t>for human and veterinary use and esta</w:t>
      </w:r>
      <w:r w:rsidRPr="00B578AF">
        <w:rPr>
          <w:rFonts w:cs="Tahoma"/>
          <w:sz w:val="18"/>
          <w:szCs w:val="18"/>
          <w:lang w:val="en-GB"/>
        </w:rPr>
        <w:t>b</w:t>
      </w:r>
      <w:r w:rsidRPr="00B578AF">
        <w:rPr>
          <w:rFonts w:cs="Tahoma"/>
          <w:sz w:val="18"/>
          <w:szCs w:val="18"/>
          <w:lang w:val="en-GB"/>
        </w:rPr>
        <w:t>lishing a European Medicines Agency</w:t>
      </w:r>
      <w:r>
        <w:rPr>
          <w:rFonts w:cs="Tahoma"/>
          <w:sz w:val="18"/>
          <w:szCs w:val="18"/>
          <w:lang w:val="en-GB"/>
        </w:rPr>
        <w:t>.</w:t>
      </w:r>
    </w:p>
    <w:p w:rsidR="00BF20DC" w:rsidRPr="00281E77" w:rsidRDefault="00BF20DC" w:rsidP="00077423">
      <w:pPr>
        <w:autoSpaceDE w:val="0"/>
        <w:autoSpaceDN w:val="0"/>
        <w:adjustRightInd w:val="0"/>
        <w:spacing w:line="360" w:lineRule="auto"/>
        <w:jc w:val="both"/>
        <w:rPr>
          <w:rFonts w:cs="Tahoma"/>
          <w:sz w:val="18"/>
          <w:szCs w:val="18"/>
          <w:lang w:val="en-GB"/>
        </w:rPr>
      </w:pPr>
      <w:r w:rsidRPr="00281E77">
        <w:rPr>
          <w:rFonts w:cs="Tahoma"/>
          <w:sz w:val="18"/>
          <w:szCs w:val="18"/>
          <w:lang w:val="en-GB"/>
        </w:rPr>
        <w:t>This Regulation is applicable to medicinal products for human use, which have not been approved or</w:t>
      </w:r>
      <w:r>
        <w:rPr>
          <w:rFonts w:cs="Tahoma"/>
          <w:sz w:val="18"/>
          <w:szCs w:val="18"/>
          <w:lang w:val="en-GB"/>
        </w:rPr>
        <w:t xml:space="preserve"> licensed in Austria or </w:t>
      </w:r>
      <w:r w:rsidRPr="00281E77">
        <w:rPr>
          <w:rFonts w:cs="Tahoma"/>
          <w:sz w:val="18"/>
          <w:szCs w:val="18"/>
          <w:lang w:val="en-GB"/>
        </w:rPr>
        <w:t xml:space="preserve">other member state or the European Economic area (EEA) and which </w:t>
      </w:r>
      <w:r>
        <w:rPr>
          <w:rFonts w:cs="Tahoma"/>
          <w:sz w:val="18"/>
          <w:szCs w:val="18"/>
          <w:lang w:val="en-GB"/>
        </w:rPr>
        <w:t>fulfil the requirements according to article</w:t>
      </w:r>
      <w:r w:rsidRPr="00281E77">
        <w:rPr>
          <w:rFonts w:cs="Tahoma"/>
          <w:sz w:val="18"/>
          <w:szCs w:val="18"/>
          <w:lang w:val="en-GB"/>
        </w:rPr>
        <w:t xml:space="preserve"> 3 </w:t>
      </w:r>
      <w:r w:rsidR="000B117A">
        <w:rPr>
          <w:rFonts w:cs="Tahoma"/>
          <w:sz w:val="18"/>
          <w:szCs w:val="18"/>
          <w:lang w:val="en-GB"/>
        </w:rPr>
        <w:t>par</w:t>
      </w:r>
      <w:r w:rsidR="000B117A">
        <w:rPr>
          <w:rFonts w:cs="Tahoma"/>
          <w:sz w:val="18"/>
          <w:szCs w:val="18"/>
          <w:lang w:val="en-GB"/>
        </w:rPr>
        <w:t>a</w:t>
      </w:r>
      <w:r w:rsidR="000B117A">
        <w:rPr>
          <w:rFonts w:cs="Tahoma"/>
          <w:sz w:val="18"/>
          <w:szCs w:val="18"/>
          <w:lang w:val="en-GB"/>
        </w:rPr>
        <w:t>graphs</w:t>
      </w:r>
      <w:r w:rsidRPr="00281E77">
        <w:rPr>
          <w:rFonts w:cs="Tahoma"/>
          <w:sz w:val="18"/>
          <w:szCs w:val="18"/>
          <w:lang w:val="en-GB"/>
        </w:rPr>
        <w:t xml:space="preserve"> 1 </w:t>
      </w:r>
      <w:r>
        <w:rPr>
          <w:rFonts w:cs="Tahoma"/>
          <w:sz w:val="18"/>
          <w:szCs w:val="18"/>
          <w:lang w:val="en-GB"/>
        </w:rPr>
        <w:t>and</w:t>
      </w:r>
      <w:r w:rsidRPr="00281E77">
        <w:rPr>
          <w:rFonts w:cs="Tahoma"/>
          <w:sz w:val="18"/>
          <w:szCs w:val="18"/>
          <w:lang w:val="en-GB"/>
        </w:rPr>
        <w:t xml:space="preserve"> 2 </w:t>
      </w:r>
      <w:r>
        <w:rPr>
          <w:rFonts w:cs="Tahoma"/>
          <w:sz w:val="18"/>
          <w:szCs w:val="18"/>
          <w:lang w:val="en-GB"/>
        </w:rPr>
        <w:t>of Regulation (</w:t>
      </w:r>
      <w:r w:rsidRPr="00281E77">
        <w:rPr>
          <w:rFonts w:cs="Tahoma"/>
          <w:sz w:val="18"/>
          <w:szCs w:val="18"/>
          <w:lang w:val="en-GB"/>
        </w:rPr>
        <w:t>E</w:t>
      </w:r>
      <w:r>
        <w:rPr>
          <w:rFonts w:cs="Tahoma"/>
          <w:sz w:val="18"/>
          <w:szCs w:val="18"/>
          <w:lang w:val="en-GB"/>
        </w:rPr>
        <w:t>C</w:t>
      </w:r>
      <w:r w:rsidRPr="00281E77">
        <w:rPr>
          <w:rFonts w:cs="Tahoma"/>
          <w:sz w:val="18"/>
          <w:szCs w:val="18"/>
          <w:lang w:val="en-GB"/>
        </w:rPr>
        <w:t xml:space="preserve">) </w:t>
      </w:r>
      <w:proofErr w:type="spellStart"/>
      <w:r w:rsidRPr="00281E77">
        <w:rPr>
          <w:rFonts w:cs="Tahoma"/>
          <w:sz w:val="18"/>
          <w:szCs w:val="18"/>
          <w:lang w:val="en-GB"/>
        </w:rPr>
        <w:t>Nr</w:t>
      </w:r>
      <w:proofErr w:type="spellEnd"/>
      <w:r w:rsidRPr="00281E77">
        <w:rPr>
          <w:rFonts w:cs="Tahoma"/>
          <w:sz w:val="18"/>
          <w:szCs w:val="18"/>
          <w:lang w:val="en-GB"/>
        </w:rPr>
        <w:t>. 726/2004.</w:t>
      </w:r>
    </w:p>
    <w:p w:rsidR="00BF20DC" w:rsidRPr="00B578AF" w:rsidRDefault="00BF20DC" w:rsidP="006200B7">
      <w:pPr>
        <w:pStyle w:val="berschrift1"/>
        <w:widowControl w:val="0"/>
        <w:tabs>
          <w:tab w:val="left" w:pos="-1238"/>
          <w:tab w:val="left" w:pos="-720"/>
          <w:tab w:val="left" w:pos="0"/>
          <w:tab w:val="left" w:pos="430"/>
          <w:tab w:val="left" w:pos="826"/>
          <w:tab w:val="left" w:pos="940"/>
          <w:tab w:val="left" w:pos="1167"/>
          <w:tab w:val="left" w:pos="2880"/>
          <w:tab w:val="left" w:pos="3600"/>
          <w:tab w:val="left" w:pos="4320"/>
          <w:tab w:val="left" w:pos="5040"/>
          <w:tab w:val="left" w:pos="5760"/>
          <w:tab w:val="left" w:pos="6480"/>
          <w:tab w:val="left" w:pos="7200"/>
          <w:tab w:val="left" w:pos="7920"/>
          <w:tab w:val="left" w:pos="8640"/>
        </w:tabs>
        <w:spacing w:after="120" w:line="360" w:lineRule="auto"/>
        <w:jc w:val="both"/>
        <w:rPr>
          <w:rFonts w:cs="Tahoma"/>
          <w:b w:val="0"/>
          <w:bCs w:val="0"/>
          <w:lang w:val="en-GB" w:eastAsia="fr-FR"/>
        </w:rPr>
      </w:pPr>
      <w:bookmarkStart w:id="14" w:name="_Toc457997445"/>
      <w:bookmarkStart w:id="15" w:name="_Toc488836667"/>
      <w:bookmarkStart w:id="16" w:name="_Toc488836889"/>
      <w:bookmarkStart w:id="17" w:name="_Toc488836994"/>
      <w:bookmarkStart w:id="18" w:name="_Toc488837046"/>
      <w:bookmarkStart w:id="19" w:name="_Toc488837098"/>
      <w:bookmarkStart w:id="20" w:name="_Toc488837149"/>
      <w:bookmarkStart w:id="21" w:name="_Toc488837273"/>
      <w:bookmarkStart w:id="22" w:name="_Toc488837320"/>
      <w:bookmarkStart w:id="23" w:name="_Toc488999523"/>
      <w:bookmarkStart w:id="24" w:name="_Toc378062413"/>
      <w:bookmarkStart w:id="25" w:name="_Toc488999524"/>
      <w:bookmarkEnd w:id="14"/>
      <w:bookmarkEnd w:id="15"/>
      <w:bookmarkEnd w:id="16"/>
      <w:bookmarkEnd w:id="17"/>
      <w:bookmarkEnd w:id="18"/>
      <w:bookmarkEnd w:id="19"/>
      <w:bookmarkEnd w:id="20"/>
      <w:bookmarkEnd w:id="21"/>
      <w:bookmarkEnd w:id="22"/>
      <w:bookmarkEnd w:id="23"/>
      <w:r w:rsidRPr="00B578AF">
        <w:rPr>
          <w:rFonts w:cs="Tahoma"/>
          <w:lang w:val="en-GB" w:eastAsia="fr-FR"/>
        </w:rPr>
        <w:t>Definitions and legal Framework</w:t>
      </w:r>
      <w:bookmarkEnd w:id="24"/>
      <w:bookmarkEnd w:id="25"/>
      <w:r w:rsidRPr="00B578AF">
        <w:rPr>
          <w:rFonts w:cs="Tahoma"/>
          <w:lang w:val="en-GB" w:eastAsia="fr-FR"/>
        </w:rPr>
        <w:t xml:space="preserve"> </w:t>
      </w:r>
      <w:bookmarkEnd w:id="0"/>
    </w:p>
    <w:p w:rsidR="00BF20DC" w:rsidRPr="00940393" w:rsidRDefault="00BF20DC" w:rsidP="006200B7">
      <w:pPr>
        <w:spacing w:after="120" w:line="360" w:lineRule="auto"/>
        <w:jc w:val="both"/>
        <w:rPr>
          <w:rFonts w:cs="Tahoma"/>
          <w:sz w:val="18"/>
          <w:szCs w:val="18"/>
          <w:lang w:val="en-GB"/>
        </w:rPr>
      </w:pPr>
      <w:r>
        <w:rPr>
          <w:rFonts w:cs="Tahoma"/>
          <w:sz w:val="18"/>
          <w:szCs w:val="18"/>
          <w:lang w:val="en-GB"/>
        </w:rPr>
        <w:t>According to article 6 of directive 2001</w:t>
      </w:r>
      <w:r w:rsidRPr="00940393">
        <w:rPr>
          <w:rFonts w:cs="Tahoma"/>
          <w:sz w:val="18"/>
          <w:szCs w:val="18"/>
          <w:lang w:val="en-GB"/>
        </w:rPr>
        <w:t>/83</w:t>
      </w:r>
      <w:r w:rsidR="009E40E1">
        <w:rPr>
          <w:rFonts w:cs="Tahoma"/>
          <w:sz w:val="18"/>
          <w:szCs w:val="18"/>
          <w:lang w:val="en-GB"/>
        </w:rPr>
        <w:t>/EC</w:t>
      </w:r>
      <w:r w:rsidRPr="00940393">
        <w:rPr>
          <w:rFonts w:cs="Tahoma"/>
          <w:sz w:val="18"/>
          <w:szCs w:val="18"/>
          <w:lang w:val="en-GB"/>
        </w:rPr>
        <w:t xml:space="preserve"> (§ 7 </w:t>
      </w:r>
      <w:r>
        <w:rPr>
          <w:rFonts w:cs="Tahoma"/>
          <w:sz w:val="18"/>
          <w:szCs w:val="18"/>
          <w:lang w:val="en-GB"/>
        </w:rPr>
        <w:t>Austrian Medicinal Products Act</w:t>
      </w:r>
      <w:r w:rsidRPr="00940393">
        <w:rPr>
          <w:rFonts w:cs="Tahoma"/>
          <w:sz w:val="18"/>
          <w:szCs w:val="18"/>
          <w:lang w:val="en-GB"/>
        </w:rPr>
        <w:t>, AMG) medicinal product may</w:t>
      </w:r>
      <w:r>
        <w:rPr>
          <w:rFonts w:cs="Tahoma"/>
          <w:sz w:val="18"/>
          <w:szCs w:val="18"/>
          <w:lang w:val="en-GB"/>
        </w:rPr>
        <w:t xml:space="preserve"> not</w:t>
      </w:r>
      <w:r w:rsidRPr="00940393">
        <w:rPr>
          <w:rFonts w:cs="Tahoma"/>
          <w:sz w:val="18"/>
          <w:szCs w:val="18"/>
          <w:lang w:val="en-GB"/>
        </w:rPr>
        <w:t xml:space="preserve"> be placed on the market</w:t>
      </w:r>
      <w:r>
        <w:rPr>
          <w:rFonts w:cs="Tahoma"/>
          <w:sz w:val="18"/>
          <w:szCs w:val="18"/>
          <w:lang w:val="en-GB"/>
        </w:rPr>
        <w:t xml:space="preserve"> </w:t>
      </w:r>
      <w:r w:rsidRPr="00940393">
        <w:rPr>
          <w:rFonts w:cs="Tahoma"/>
          <w:sz w:val="18"/>
          <w:szCs w:val="18"/>
          <w:lang w:val="en-GB"/>
        </w:rPr>
        <w:t>of a Member State unless a marketing authorisation has been issued by</w:t>
      </w:r>
      <w:r>
        <w:rPr>
          <w:rFonts w:cs="Tahoma"/>
          <w:sz w:val="18"/>
          <w:szCs w:val="18"/>
          <w:lang w:val="en-GB"/>
        </w:rPr>
        <w:t xml:space="preserve"> </w:t>
      </w:r>
      <w:r w:rsidRPr="00940393">
        <w:rPr>
          <w:rFonts w:cs="Tahoma"/>
          <w:sz w:val="18"/>
          <w:szCs w:val="18"/>
          <w:lang w:val="en-GB"/>
        </w:rPr>
        <w:t xml:space="preserve">the competent authorities of that Member State or an authorisation has been granted </w:t>
      </w:r>
      <w:r>
        <w:rPr>
          <w:rFonts w:cs="Tahoma"/>
          <w:sz w:val="18"/>
          <w:szCs w:val="18"/>
          <w:lang w:val="en-GB"/>
        </w:rPr>
        <w:t>through a centralized procedure. Regulation (</w:t>
      </w:r>
      <w:r w:rsidRPr="00281E77">
        <w:rPr>
          <w:rFonts w:cs="Tahoma"/>
          <w:sz w:val="18"/>
          <w:szCs w:val="18"/>
          <w:lang w:val="en-GB"/>
        </w:rPr>
        <w:t>E</w:t>
      </w:r>
      <w:r>
        <w:rPr>
          <w:rFonts w:cs="Tahoma"/>
          <w:sz w:val="18"/>
          <w:szCs w:val="18"/>
          <w:lang w:val="en-GB"/>
        </w:rPr>
        <w:t>C</w:t>
      </w:r>
      <w:r w:rsidRPr="00281E77">
        <w:rPr>
          <w:rFonts w:cs="Tahoma"/>
          <w:sz w:val="18"/>
          <w:szCs w:val="18"/>
          <w:lang w:val="en-GB"/>
        </w:rPr>
        <w:t>) N</w:t>
      </w:r>
      <w:r w:rsidR="009E40E1">
        <w:rPr>
          <w:rFonts w:cs="Tahoma"/>
          <w:sz w:val="18"/>
          <w:szCs w:val="18"/>
          <w:lang w:val="en-GB"/>
        </w:rPr>
        <w:t>o</w:t>
      </w:r>
      <w:r w:rsidRPr="00281E77">
        <w:rPr>
          <w:rFonts w:cs="Tahoma"/>
          <w:sz w:val="18"/>
          <w:szCs w:val="18"/>
          <w:lang w:val="en-GB"/>
        </w:rPr>
        <w:t xml:space="preserve"> 726/2004</w:t>
      </w:r>
      <w:r>
        <w:rPr>
          <w:rFonts w:cs="Tahoma"/>
          <w:sz w:val="18"/>
          <w:szCs w:val="18"/>
          <w:lang w:val="en-GB"/>
        </w:rPr>
        <w:t xml:space="preserve"> defines an exception to this requirement under defined circumstances within the framework of compassionate use pr</w:t>
      </w:r>
      <w:r>
        <w:rPr>
          <w:rFonts w:cs="Tahoma"/>
          <w:sz w:val="18"/>
          <w:szCs w:val="18"/>
          <w:lang w:val="en-GB"/>
        </w:rPr>
        <w:t>o</w:t>
      </w:r>
      <w:r>
        <w:rPr>
          <w:rFonts w:cs="Tahoma"/>
          <w:sz w:val="18"/>
          <w:szCs w:val="18"/>
          <w:lang w:val="en-GB"/>
        </w:rPr>
        <w:t>grammes. The compassionate use definition is laid down in article 83 of Regulation (</w:t>
      </w:r>
      <w:r w:rsidRPr="00281E77">
        <w:rPr>
          <w:rFonts w:cs="Tahoma"/>
          <w:sz w:val="18"/>
          <w:szCs w:val="18"/>
          <w:lang w:val="en-GB"/>
        </w:rPr>
        <w:t>E</w:t>
      </w:r>
      <w:r>
        <w:rPr>
          <w:rFonts w:cs="Tahoma"/>
          <w:sz w:val="18"/>
          <w:szCs w:val="18"/>
          <w:lang w:val="en-GB"/>
        </w:rPr>
        <w:t>C</w:t>
      </w:r>
      <w:r w:rsidRPr="00281E77">
        <w:rPr>
          <w:rFonts w:cs="Tahoma"/>
          <w:sz w:val="18"/>
          <w:szCs w:val="18"/>
          <w:lang w:val="en-GB"/>
        </w:rPr>
        <w:t>) N</w:t>
      </w:r>
      <w:r w:rsidR="009E40E1">
        <w:rPr>
          <w:rFonts w:cs="Tahoma"/>
          <w:sz w:val="18"/>
          <w:szCs w:val="18"/>
          <w:lang w:val="en-GB"/>
        </w:rPr>
        <w:t>o</w:t>
      </w:r>
      <w:r w:rsidRPr="00281E77">
        <w:rPr>
          <w:rFonts w:cs="Tahoma"/>
          <w:sz w:val="18"/>
          <w:szCs w:val="18"/>
          <w:lang w:val="en-GB"/>
        </w:rPr>
        <w:t xml:space="preserve"> 726/2004</w:t>
      </w:r>
      <w:r>
        <w:rPr>
          <w:rFonts w:cs="Tahoma"/>
          <w:sz w:val="18"/>
          <w:szCs w:val="18"/>
          <w:lang w:val="en-GB"/>
        </w:rPr>
        <w:t>.</w:t>
      </w:r>
    </w:p>
    <w:p w:rsidR="00BF20DC" w:rsidRPr="00AE6D16" w:rsidRDefault="00BF20DC" w:rsidP="006200B7">
      <w:pPr>
        <w:spacing w:after="120" w:line="360" w:lineRule="auto"/>
        <w:jc w:val="both"/>
        <w:rPr>
          <w:rFonts w:cs="Tahoma"/>
          <w:sz w:val="18"/>
          <w:szCs w:val="18"/>
          <w:lang w:val="en-GB"/>
        </w:rPr>
      </w:pPr>
      <w:r>
        <w:rPr>
          <w:rFonts w:cs="Tahoma"/>
          <w:sz w:val="18"/>
          <w:szCs w:val="18"/>
          <w:lang w:val="en-GB"/>
        </w:rPr>
        <w:t>The choice of wording emphasises the optional nature of compassionate use i.e. “</w:t>
      </w:r>
      <w:r w:rsidRPr="00AE6D16">
        <w:rPr>
          <w:rFonts w:cs="Tahoma"/>
          <w:sz w:val="18"/>
          <w:szCs w:val="18"/>
          <w:lang w:val="en-GB"/>
        </w:rPr>
        <w:t>Member States may make a medicinal product … available for compassionate use</w:t>
      </w:r>
      <w:r>
        <w:rPr>
          <w:rFonts w:cs="Tahoma"/>
          <w:sz w:val="18"/>
          <w:szCs w:val="18"/>
          <w:lang w:val="en-GB"/>
        </w:rPr>
        <w:t xml:space="preserve">. It is within the remit of member states to approve or accept these programmes. A legal claim for applicants to conduct compassionate use programmes </w:t>
      </w:r>
      <w:proofErr w:type="spellStart"/>
      <w:r>
        <w:rPr>
          <w:rFonts w:cs="Tahoma"/>
          <w:sz w:val="18"/>
          <w:szCs w:val="18"/>
          <w:lang w:val="en-GB"/>
        </w:rPr>
        <w:t>can not</w:t>
      </w:r>
      <w:proofErr w:type="spellEnd"/>
      <w:r>
        <w:rPr>
          <w:rFonts w:cs="Tahoma"/>
          <w:sz w:val="18"/>
          <w:szCs w:val="18"/>
          <w:lang w:val="en-GB"/>
        </w:rPr>
        <w:t xml:space="preserve"> be deducted from the text of article 83.</w:t>
      </w:r>
    </w:p>
    <w:p w:rsidR="00BF20DC" w:rsidRPr="007B73FC" w:rsidRDefault="00BF20DC" w:rsidP="006200B7">
      <w:pPr>
        <w:keepNext/>
        <w:keepLines/>
        <w:tabs>
          <w:tab w:val="left" w:pos="-1238"/>
          <w:tab w:val="left" w:pos="-720"/>
          <w:tab w:val="left" w:pos="0"/>
          <w:tab w:val="left" w:pos="430"/>
          <w:tab w:val="left" w:pos="826"/>
          <w:tab w:val="left" w:pos="94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jc w:val="both"/>
        <w:rPr>
          <w:rFonts w:cs="Tahoma"/>
          <w:sz w:val="18"/>
          <w:szCs w:val="18"/>
          <w:lang w:val="en-GB"/>
        </w:rPr>
      </w:pPr>
      <w:r w:rsidRPr="007B73FC">
        <w:rPr>
          <w:rFonts w:cs="Tahoma"/>
          <w:sz w:val="18"/>
          <w:szCs w:val="18"/>
          <w:lang w:val="en-GB"/>
        </w:rPr>
        <w:lastRenderedPageBreak/>
        <w:t>Article</w:t>
      </w:r>
      <w:r>
        <w:rPr>
          <w:rFonts w:cs="Tahoma"/>
          <w:sz w:val="18"/>
          <w:szCs w:val="18"/>
          <w:lang w:val="en-GB"/>
        </w:rPr>
        <w:t xml:space="preserve"> </w:t>
      </w:r>
      <w:r w:rsidRPr="007B73FC">
        <w:rPr>
          <w:rFonts w:cs="Tahoma"/>
          <w:sz w:val="18"/>
          <w:szCs w:val="18"/>
          <w:lang w:val="en-GB"/>
        </w:rPr>
        <w:t>83 Regulation (EC) N</w:t>
      </w:r>
      <w:r w:rsidR="009E40E1">
        <w:rPr>
          <w:rFonts w:cs="Tahoma"/>
          <w:sz w:val="18"/>
          <w:szCs w:val="18"/>
          <w:lang w:val="en-GB"/>
        </w:rPr>
        <w:t>o</w:t>
      </w:r>
      <w:r w:rsidRPr="007B73FC">
        <w:rPr>
          <w:rFonts w:cs="Tahoma"/>
          <w:sz w:val="18"/>
          <w:szCs w:val="18"/>
          <w:lang w:val="en-GB"/>
        </w:rPr>
        <w:t xml:space="preserve"> 726/2004 reads:</w:t>
      </w:r>
    </w:p>
    <w:p w:rsidR="00BF20DC" w:rsidRDefault="00BF20DC" w:rsidP="00B66C7E">
      <w:pPr>
        <w:numPr>
          <w:ilvl w:val="0"/>
          <w:numId w:val="31"/>
        </w:numPr>
        <w:autoSpaceDE w:val="0"/>
        <w:autoSpaceDN w:val="0"/>
        <w:adjustRightInd w:val="0"/>
        <w:spacing w:line="360" w:lineRule="auto"/>
        <w:jc w:val="both"/>
        <w:rPr>
          <w:rFonts w:cs="Tahoma"/>
          <w:i/>
          <w:sz w:val="18"/>
          <w:szCs w:val="18"/>
          <w:lang w:val="en-GB"/>
        </w:rPr>
      </w:pPr>
      <w:r w:rsidRPr="007B73FC">
        <w:rPr>
          <w:rFonts w:cs="Tahoma"/>
          <w:i/>
          <w:sz w:val="18"/>
          <w:szCs w:val="18"/>
          <w:lang w:val="en-GB"/>
        </w:rPr>
        <w:t>By way of exemption from Article 6 of Directive 2001/83/EC Member States may make a medicinal product for human use belonging to the categories referred to in Article 3(1) and (2) of this Regulation available for co</w:t>
      </w:r>
      <w:r w:rsidRPr="007B73FC">
        <w:rPr>
          <w:rFonts w:cs="Tahoma"/>
          <w:i/>
          <w:sz w:val="18"/>
          <w:szCs w:val="18"/>
          <w:lang w:val="en-GB"/>
        </w:rPr>
        <w:t>m</w:t>
      </w:r>
      <w:r w:rsidRPr="007B73FC">
        <w:rPr>
          <w:rFonts w:cs="Tahoma"/>
          <w:i/>
          <w:sz w:val="18"/>
          <w:szCs w:val="18"/>
          <w:lang w:val="en-GB"/>
        </w:rPr>
        <w:t>passionate use.</w:t>
      </w:r>
    </w:p>
    <w:p w:rsidR="00BF20DC" w:rsidRPr="007B73FC" w:rsidRDefault="00BF20DC" w:rsidP="00B66C7E">
      <w:pPr>
        <w:numPr>
          <w:ilvl w:val="0"/>
          <w:numId w:val="31"/>
        </w:numPr>
        <w:autoSpaceDE w:val="0"/>
        <w:autoSpaceDN w:val="0"/>
        <w:adjustRightInd w:val="0"/>
        <w:spacing w:line="360" w:lineRule="auto"/>
        <w:jc w:val="both"/>
        <w:rPr>
          <w:rFonts w:cs="Tahoma"/>
          <w:i/>
          <w:sz w:val="18"/>
          <w:szCs w:val="18"/>
          <w:lang w:val="en-GB"/>
        </w:rPr>
      </w:pPr>
      <w:r w:rsidRPr="007B73FC">
        <w:rPr>
          <w:rFonts w:cs="Tahoma"/>
          <w:i/>
          <w:sz w:val="18"/>
          <w:szCs w:val="18"/>
          <w:lang w:val="en-GB"/>
        </w:rPr>
        <w:t>For the purposes of this Article, ‘compassionate use’ shall mean making a medicinal product belonging to the categories referred to in Article 3</w:t>
      </w:r>
      <w:r>
        <w:rPr>
          <w:rFonts w:cs="Tahoma"/>
          <w:i/>
          <w:sz w:val="18"/>
          <w:szCs w:val="18"/>
          <w:lang w:val="en-GB"/>
        </w:rPr>
        <w:t xml:space="preserve"> </w:t>
      </w:r>
      <w:r w:rsidRPr="007B73FC">
        <w:rPr>
          <w:rFonts w:cs="Tahoma"/>
          <w:i/>
          <w:sz w:val="18"/>
          <w:szCs w:val="18"/>
          <w:lang w:val="en-GB"/>
        </w:rPr>
        <w:t>(1) and (2) available for compassionate reasons to a group of patients with a chronically or seriously debilitating disease or whose disease is considered to be life</w:t>
      </w:r>
      <w:r>
        <w:rPr>
          <w:rFonts w:cs="Tahoma"/>
          <w:i/>
          <w:sz w:val="18"/>
          <w:szCs w:val="18"/>
          <w:lang w:val="en-GB"/>
        </w:rPr>
        <w:t xml:space="preserve"> </w:t>
      </w:r>
      <w:r w:rsidRPr="007B73FC">
        <w:rPr>
          <w:rFonts w:cs="Tahoma"/>
          <w:i/>
          <w:sz w:val="18"/>
          <w:szCs w:val="18"/>
          <w:lang w:val="en-GB"/>
        </w:rPr>
        <w:t xml:space="preserve">threatening, and who </w:t>
      </w:r>
      <w:proofErr w:type="spellStart"/>
      <w:r w:rsidRPr="007B73FC">
        <w:rPr>
          <w:rFonts w:cs="Tahoma"/>
          <w:i/>
          <w:sz w:val="18"/>
          <w:szCs w:val="18"/>
          <w:lang w:val="en-GB"/>
        </w:rPr>
        <w:t>can not</w:t>
      </w:r>
      <w:proofErr w:type="spellEnd"/>
      <w:r w:rsidRPr="007B73FC">
        <w:rPr>
          <w:rFonts w:cs="Tahoma"/>
          <w:i/>
          <w:sz w:val="18"/>
          <w:szCs w:val="18"/>
          <w:lang w:val="en-GB"/>
        </w:rPr>
        <w:t xml:space="preserve"> be treated satisfactorily by an authorised medicinal product. The medicinal product concerned must either be the subject of an application for a marketing authorisation in accordance with Article 6 of this Regulation or must be undergoing clinical trials</w:t>
      </w:r>
    </w:p>
    <w:p w:rsidR="00BF20DC" w:rsidRPr="007B73FC" w:rsidRDefault="00BF20DC" w:rsidP="00B66C7E">
      <w:pPr>
        <w:numPr>
          <w:ilvl w:val="0"/>
          <w:numId w:val="31"/>
        </w:numPr>
        <w:autoSpaceDE w:val="0"/>
        <w:autoSpaceDN w:val="0"/>
        <w:adjustRightInd w:val="0"/>
        <w:spacing w:line="360" w:lineRule="auto"/>
        <w:jc w:val="both"/>
        <w:rPr>
          <w:rFonts w:cs="Tahoma"/>
          <w:i/>
          <w:sz w:val="18"/>
          <w:szCs w:val="18"/>
          <w:lang w:val="en-GB"/>
        </w:rPr>
      </w:pPr>
      <w:r w:rsidRPr="007B73FC">
        <w:rPr>
          <w:rFonts w:cs="Tahoma"/>
          <w:i/>
          <w:sz w:val="18"/>
          <w:szCs w:val="18"/>
          <w:lang w:val="en-GB"/>
        </w:rPr>
        <w:t>When a Member State makes use of the possibility provided for in paragraph 1 it shall notify the Agency.</w:t>
      </w:r>
    </w:p>
    <w:p w:rsidR="00BF20DC" w:rsidRPr="007B73FC" w:rsidRDefault="00BF20DC" w:rsidP="00B66C7E">
      <w:pPr>
        <w:numPr>
          <w:ilvl w:val="0"/>
          <w:numId w:val="31"/>
        </w:numPr>
        <w:autoSpaceDE w:val="0"/>
        <w:autoSpaceDN w:val="0"/>
        <w:adjustRightInd w:val="0"/>
        <w:spacing w:line="360" w:lineRule="auto"/>
        <w:jc w:val="both"/>
        <w:rPr>
          <w:rFonts w:cs="Tahoma"/>
          <w:i/>
          <w:sz w:val="18"/>
          <w:szCs w:val="18"/>
          <w:lang w:val="en-GB"/>
        </w:rPr>
      </w:pPr>
      <w:r w:rsidRPr="007B73FC">
        <w:rPr>
          <w:rFonts w:cs="Tahoma"/>
          <w:i/>
          <w:sz w:val="18"/>
          <w:szCs w:val="18"/>
          <w:lang w:val="en-GB"/>
        </w:rPr>
        <w:t>When compassionate use is envisaged, the Committee for Medicinal Products for Human Use, after consulting the manufacturer or the applicant, may adopt opinions on the conditions for use, the conditions for distribution and th</w:t>
      </w:r>
      <w:r>
        <w:rPr>
          <w:rFonts w:cs="Tahoma"/>
          <w:i/>
          <w:sz w:val="18"/>
          <w:szCs w:val="18"/>
          <w:lang w:val="en-GB"/>
        </w:rPr>
        <w:t xml:space="preserve">e </w:t>
      </w:r>
      <w:r w:rsidRPr="007B73FC">
        <w:rPr>
          <w:rFonts w:cs="Tahoma"/>
          <w:i/>
          <w:sz w:val="18"/>
          <w:szCs w:val="18"/>
          <w:lang w:val="en-GB"/>
        </w:rPr>
        <w:t>patients targeted. The opinions shall be updated on a regular basis.</w:t>
      </w:r>
    </w:p>
    <w:p w:rsidR="00BF20DC" w:rsidRPr="007B73FC" w:rsidRDefault="00BF20DC" w:rsidP="00B66C7E">
      <w:pPr>
        <w:numPr>
          <w:ilvl w:val="0"/>
          <w:numId w:val="31"/>
        </w:numPr>
        <w:autoSpaceDE w:val="0"/>
        <w:autoSpaceDN w:val="0"/>
        <w:adjustRightInd w:val="0"/>
        <w:spacing w:line="360" w:lineRule="auto"/>
        <w:jc w:val="both"/>
        <w:rPr>
          <w:rFonts w:cs="Tahoma"/>
          <w:i/>
          <w:sz w:val="18"/>
          <w:szCs w:val="18"/>
          <w:lang w:val="en-GB"/>
        </w:rPr>
      </w:pPr>
      <w:r w:rsidRPr="007B73FC">
        <w:rPr>
          <w:rFonts w:cs="Tahoma"/>
          <w:i/>
          <w:sz w:val="18"/>
          <w:szCs w:val="18"/>
          <w:lang w:val="en-GB"/>
        </w:rPr>
        <w:t>Member States shall take account of any available opinions.</w:t>
      </w:r>
    </w:p>
    <w:p w:rsidR="00BF20DC" w:rsidRPr="007B73FC" w:rsidRDefault="00BF20DC" w:rsidP="00B66C7E">
      <w:pPr>
        <w:numPr>
          <w:ilvl w:val="0"/>
          <w:numId w:val="31"/>
        </w:numPr>
        <w:autoSpaceDE w:val="0"/>
        <w:autoSpaceDN w:val="0"/>
        <w:adjustRightInd w:val="0"/>
        <w:spacing w:line="360" w:lineRule="auto"/>
        <w:jc w:val="both"/>
        <w:rPr>
          <w:rFonts w:cs="Tahoma"/>
          <w:i/>
          <w:sz w:val="18"/>
          <w:szCs w:val="18"/>
          <w:lang w:val="en-GB"/>
        </w:rPr>
      </w:pPr>
      <w:r w:rsidRPr="007B73FC">
        <w:rPr>
          <w:rFonts w:cs="Tahoma"/>
          <w:i/>
          <w:sz w:val="18"/>
          <w:szCs w:val="18"/>
          <w:lang w:val="en-GB"/>
        </w:rPr>
        <w:t>The Agency</w:t>
      </w:r>
      <w:r>
        <w:rPr>
          <w:rFonts w:cs="Tahoma"/>
          <w:i/>
          <w:sz w:val="18"/>
          <w:szCs w:val="18"/>
          <w:lang w:val="en-GB"/>
        </w:rPr>
        <w:t xml:space="preserve"> (European Medicines Agency, EMA)</w:t>
      </w:r>
      <w:r w:rsidRPr="007B73FC">
        <w:rPr>
          <w:rFonts w:cs="Tahoma"/>
          <w:i/>
          <w:sz w:val="18"/>
          <w:szCs w:val="18"/>
          <w:lang w:val="en-GB"/>
        </w:rPr>
        <w:t xml:space="preserve"> shall keep an up-to-date list of the opinions adopted in a</w:t>
      </w:r>
      <w:r w:rsidRPr="007B73FC">
        <w:rPr>
          <w:rFonts w:cs="Tahoma"/>
          <w:i/>
          <w:sz w:val="18"/>
          <w:szCs w:val="18"/>
          <w:lang w:val="en-GB"/>
        </w:rPr>
        <w:t>c</w:t>
      </w:r>
      <w:r w:rsidRPr="007B73FC">
        <w:rPr>
          <w:rFonts w:cs="Tahoma"/>
          <w:i/>
          <w:sz w:val="18"/>
          <w:szCs w:val="18"/>
          <w:lang w:val="en-GB"/>
        </w:rPr>
        <w:t>cordance with paragraph 4, which shall be</w:t>
      </w:r>
      <w:r>
        <w:rPr>
          <w:rFonts w:cs="Tahoma"/>
          <w:i/>
          <w:sz w:val="18"/>
          <w:szCs w:val="18"/>
          <w:lang w:val="en-GB"/>
        </w:rPr>
        <w:t xml:space="preserve"> </w:t>
      </w:r>
      <w:r w:rsidRPr="007B73FC">
        <w:rPr>
          <w:rFonts w:cs="Tahoma"/>
          <w:i/>
          <w:sz w:val="18"/>
          <w:szCs w:val="18"/>
          <w:lang w:val="en-GB"/>
        </w:rPr>
        <w:t>published on its website. Article 24</w:t>
      </w:r>
      <w:r>
        <w:rPr>
          <w:rFonts w:cs="Tahoma"/>
          <w:i/>
          <w:sz w:val="18"/>
          <w:szCs w:val="18"/>
          <w:lang w:val="en-GB"/>
        </w:rPr>
        <w:t xml:space="preserve"> </w:t>
      </w:r>
      <w:r w:rsidRPr="007B73FC">
        <w:rPr>
          <w:rFonts w:cs="Tahoma"/>
          <w:i/>
          <w:sz w:val="18"/>
          <w:szCs w:val="18"/>
          <w:lang w:val="en-GB"/>
        </w:rPr>
        <w:t>(1) and Article 25 shall apply mutatis mutandis.</w:t>
      </w:r>
    </w:p>
    <w:p w:rsidR="00BF20DC" w:rsidRPr="007B73FC" w:rsidRDefault="00BF20DC" w:rsidP="00B66C7E">
      <w:pPr>
        <w:numPr>
          <w:ilvl w:val="0"/>
          <w:numId w:val="31"/>
        </w:numPr>
        <w:autoSpaceDE w:val="0"/>
        <w:autoSpaceDN w:val="0"/>
        <w:adjustRightInd w:val="0"/>
        <w:spacing w:line="360" w:lineRule="auto"/>
        <w:jc w:val="both"/>
        <w:rPr>
          <w:rFonts w:cs="Tahoma"/>
          <w:i/>
          <w:sz w:val="18"/>
          <w:szCs w:val="18"/>
          <w:lang w:val="en-GB"/>
        </w:rPr>
      </w:pPr>
      <w:r w:rsidRPr="007B73FC">
        <w:rPr>
          <w:rFonts w:cs="Tahoma"/>
          <w:i/>
          <w:sz w:val="18"/>
          <w:szCs w:val="18"/>
          <w:lang w:val="en-GB"/>
        </w:rPr>
        <w:t>The opinions referred to in paragraph 4 shall not affect the civil or criminal liability of the manufacturer or of the applicant for marketing authorisation.</w:t>
      </w:r>
    </w:p>
    <w:p w:rsidR="00BF20DC" w:rsidRPr="007B73FC" w:rsidRDefault="00BF20DC" w:rsidP="00B66C7E">
      <w:pPr>
        <w:numPr>
          <w:ilvl w:val="0"/>
          <w:numId w:val="31"/>
        </w:numPr>
        <w:autoSpaceDE w:val="0"/>
        <w:autoSpaceDN w:val="0"/>
        <w:adjustRightInd w:val="0"/>
        <w:spacing w:line="360" w:lineRule="auto"/>
        <w:jc w:val="both"/>
        <w:rPr>
          <w:rFonts w:cs="Tahoma"/>
          <w:i/>
          <w:sz w:val="18"/>
          <w:szCs w:val="18"/>
          <w:lang w:val="en-GB"/>
        </w:rPr>
      </w:pPr>
      <w:r w:rsidRPr="007B73FC">
        <w:rPr>
          <w:rFonts w:cs="Tahoma"/>
          <w:i/>
          <w:sz w:val="18"/>
          <w:szCs w:val="18"/>
          <w:lang w:val="en-GB"/>
        </w:rPr>
        <w:t>Where a compassionate use programme has been set up, the applicant shall ensure that patients taking part also have access to the new medicinal product during the period between authorisation and placing on the market.</w:t>
      </w:r>
    </w:p>
    <w:p w:rsidR="00BF20DC" w:rsidRPr="007B73FC" w:rsidRDefault="00BF20DC" w:rsidP="00B66C7E">
      <w:pPr>
        <w:numPr>
          <w:ilvl w:val="0"/>
          <w:numId w:val="31"/>
        </w:numPr>
        <w:autoSpaceDE w:val="0"/>
        <w:autoSpaceDN w:val="0"/>
        <w:adjustRightInd w:val="0"/>
        <w:spacing w:line="360" w:lineRule="auto"/>
        <w:jc w:val="both"/>
        <w:rPr>
          <w:rFonts w:cs="Tahoma"/>
          <w:i/>
          <w:sz w:val="18"/>
          <w:szCs w:val="18"/>
          <w:lang w:val="en-GB"/>
        </w:rPr>
      </w:pPr>
      <w:r w:rsidRPr="007B73FC">
        <w:rPr>
          <w:rFonts w:cs="Tahoma"/>
          <w:i/>
          <w:sz w:val="18"/>
          <w:szCs w:val="18"/>
          <w:lang w:val="en-GB"/>
        </w:rPr>
        <w:t>This Article shall be without prejudice to Directive 2001/20/EC and to Article 5 of Directive 2001/83/EC.</w:t>
      </w:r>
    </w:p>
    <w:p w:rsidR="00BF20DC" w:rsidRPr="00077423" w:rsidRDefault="00BF20DC" w:rsidP="00077423">
      <w:pPr>
        <w:autoSpaceDE w:val="0"/>
        <w:autoSpaceDN w:val="0"/>
        <w:adjustRightInd w:val="0"/>
        <w:spacing w:line="360" w:lineRule="auto"/>
        <w:jc w:val="both"/>
        <w:rPr>
          <w:rFonts w:cs="Tahoma"/>
          <w:sz w:val="18"/>
          <w:szCs w:val="18"/>
          <w:lang w:val="en-US"/>
        </w:rPr>
      </w:pPr>
    </w:p>
    <w:p w:rsidR="00BF20DC" w:rsidRPr="007B73FC" w:rsidRDefault="00BF20DC" w:rsidP="006200B7">
      <w:pPr>
        <w:autoSpaceDE w:val="0"/>
        <w:autoSpaceDN w:val="0"/>
        <w:adjustRightInd w:val="0"/>
        <w:spacing w:after="120" w:line="360" w:lineRule="auto"/>
        <w:jc w:val="both"/>
        <w:rPr>
          <w:rFonts w:cs="Tahoma"/>
          <w:sz w:val="18"/>
          <w:szCs w:val="18"/>
          <w:lang w:val="en-GB"/>
        </w:rPr>
      </w:pPr>
      <w:r>
        <w:rPr>
          <w:rFonts w:cs="Tahoma"/>
          <w:sz w:val="18"/>
          <w:szCs w:val="18"/>
          <w:lang w:val="en-GB"/>
        </w:rPr>
        <w:t>This article has been incorporated into the AMG. Manufacturers of a medicinal products or applicants for licensing proc</w:t>
      </w:r>
      <w:r>
        <w:rPr>
          <w:rFonts w:cs="Tahoma"/>
          <w:sz w:val="18"/>
          <w:szCs w:val="18"/>
          <w:lang w:val="en-GB"/>
        </w:rPr>
        <w:t>e</w:t>
      </w:r>
      <w:r>
        <w:rPr>
          <w:rFonts w:cs="Tahoma"/>
          <w:sz w:val="18"/>
          <w:szCs w:val="18"/>
          <w:lang w:val="en-GB"/>
        </w:rPr>
        <w:t>dures can apply for a CUP:</w:t>
      </w:r>
    </w:p>
    <w:p w:rsidR="00BF20DC" w:rsidRPr="00065941" w:rsidRDefault="00BF20DC" w:rsidP="006200B7">
      <w:pPr>
        <w:keepNext/>
        <w:keepLines/>
        <w:autoSpaceDE w:val="0"/>
        <w:autoSpaceDN w:val="0"/>
        <w:adjustRightInd w:val="0"/>
        <w:spacing w:after="120" w:line="360" w:lineRule="auto"/>
        <w:ind w:left="720"/>
        <w:jc w:val="both"/>
        <w:rPr>
          <w:rFonts w:cs="Tahoma"/>
          <w:i/>
          <w:sz w:val="18"/>
          <w:szCs w:val="18"/>
        </w:rPr>
      </w:pPr>
      <w:r w:rsidRPr="0093230F">
        <w:rPr>
          <w:rFonts w:cs="Tahoma"/>
          <w:i/>
          <w:sz w:val="18"/>
          <w:szCs w:val="18"/>
        </w:rPr>
        <w:t xml:space="preserve">§ 8a AMG </w:t>
      </w:r>
      <w:proofErr w:type="spellStart"/>
      <w:r w:rsidR="000B117A">
        <w:rPr>
          <w:rFonts w:cs="Tahoma"/>
          <w:i/>
          <w:sz w:val="18"/>
          <w:szCs w:val="18"/>
        </w:rPr>
        <w:t>reads</w:t>
      </w:r>
      <w:proofErr w:type="spellEnd"/>
      <w:r w:rsidRPr="0093230F">
        <w:rPr>
          <w:rFonts w:cs="Tahoma"/>
          <w:i/>
          <w:sz w:val="18"/>
          <w:szCs w:val="18"/>
        </w:rPr>
        <w:t>:</w:t>
      </w:r>
    </w:p>
    <w:p w:rsidR="00BF20DC" w:rsidRPr="00065941" w:rsidRDefault="00BF20DC" w:rsidP="00B27FEC">
      <w:pPr>
        <w:autoSpaceDE w:val="0"/>
        <w:autoSpaceDN w:val="0"/>
        <w:adjustRightInd w:val="0"/>
        <w:spacing w:line="360" w:lineRule="auto"/>
        <w:ind w:left="1021" w:hanging="301"/>
        <w:jc w:val="both"/>
        <w:rPr>
          <w:rFonts w:cs="Tahoma"/>
          <w:i/>
          <w:sz w:val="18"/>
          <w:szCs w:val="18"/>
        </w:rPr>
      </w:pPr>
      <w:r w:rsidRPr="00065941">
        <w:rPr>
          <w:rFonts w:cs="Tahoma"/>
          <w:i/>
          <w:sz w:val="18"/>
          <w:szCs w:val="18"/>
        </w:rPr>
        <w:t>(1) Arzneispezialitäten, die die Voraussetzungen nach Artikel 3 Abs. 1 oder 2 der Verordnung (EG) Nr. 726/2004 e</w:t>
      </w:r>
      <w:r w:rsidRPr="00065941">
        <w:rPr>
          <w:rFonts w:cs="Tahoma"/>
          <w:i/>
          <w:sz w:val="18"/>
          <w:szCs w:val="18"/>
        </w:rPr>
        <w:t>r</w:t>
      </w:r>
      <w:r w:rsidRPr="00065941">
        <w:rPr>
          <w:rFonts w:cs="Tahoma"/>
          <w:i/>
          <w:sz w:val="18"/>
          <w:szCs w:val="18"/>
        </w:rPr>
        <w:t>füllen, bedürfen keiner Zulassung, wenn das Bundesamt für Sicherheit im Gesundheitswesen unter den in Art</w:t>
      </w:r>
      <w:r w:rsidRPr="00065941">
        <w:rPr>
          <w:rFonts w:cs="Tahoma"/>
          <w:i/>
          <w:sz w:val="18"/>
          <w:szCs w:val="18"/>
        </w:rPr>
        <w:t>i</w:t>
      </w:r>
      <w:r w:rsidRPr="00065941">
        <w:rPr>
          <w:rFonts w:cs="Tahoma"/>
          <w:i/>
          <w:sz w:val="18"/>
          <w:szCs w:val="18"/>
        </w:rPr>
        <w:t>kel 83 der Verordnung (EG) Nr. 726/2004 genannten Voraussetzungen eine Genehmigung für deren Inverkeh</w:t>
      </w:r>
      <w:r w:rsidRPr="00065941">
        <w:rPr>
          <w:rFonts w:cs="Tahoma"/>
          <w:i/>
          <w:sz w:val="18"/>
          <w:szCs w:val="18"/>
        </w:rPr>
        <w:t>r</w:t>
      </w:r>
      <w:r w:rsidRPr="00065941">
        <w:rPr>
          <w:rFonts w:cs="Tahoma"/>
          <w:i/>
          <w:sz w:val="18"/>
          <w:szCs w:val="18"/>
        </w:rPr>
        <w:t>bringen im Rahmen eines „</w:t>
      </w:r>
      <w:proofErr w:type="spellStart"/>
      <w:r w:rsidRPr="00065941">
        <w:rPr>
          <w:rFonts w:cs="Tahoma"/>
          <w:i/>
          <w:sz w:val="18"/>
          <w:szCs w:val="18"/>
        </w:rPr>
        <w:t>Compassionate</w:t>
      </w:r>
      <w:proofErr w:type="spellEnd"/>
      <w:r w:rsidRPr="00065941">
        <w:rPr>
          <w:rFonts w:cs="Tahoma"/>
          <w:i/>
          <w:sz w:val="18"/>
          <w:szCs w:val="18"/>
        </w:rPr>
        <w:t xml:space="preserve"> </w:t>
      </w:r>
      <w:proofErr w:type="spellStart"/>
      <w:r w:rsidRPr="00065941">
        <w:rPr>
          <w:rFonts w:cs="Tahoma"/>
          <w:i/>
          <w:sz w:val="18"/>
          <w:szCs w:val="18"/>
        </w:rPr>
        <w:t>use</w:t>
      </w:r>
      <w:proofErr w:type="spellEnd"/>
      <w:r w:rsidRPr="00065941">
        <w:rPr>
          <w:rFonts w:cs="Tahoma"/>
          <w:i/>
          <w:sz w:val="18"/>
          <w:szCs w:val="18"/>
        </w:rPr>
        <w:t xml:space="preserve"> Programms“ erteilt hat. Das Programm ist für eine definierte Gruppe von Patienten festzulegen, die an einer zur Invalidität führenden chronischen oder schweren Erkra</w:t>
      </w:r>
      <w:r w:rsidRPr="00065941">
        <w:rPr>
          <w:rFonts w:cs="Tahoma"/>
          <w:i/>
          <w:sz w:val="18"/>
          <w:szCs w:val="18"/>
        </w:rPr>
        <w:t>n</w:t>
      </w:r>
      <w:r w:rsidRPr="00065941">
        <w:rPr>
          <w:rFonts w:cs="Tahoma"/>
          <w:i/>
          <w:sz w:val="18"/>
          <w:szCs w:val="18"/>
        </w:rPr>
        <w:t>kung leiden oder deren Erkrankung lebensbedrohend ist und die mit einer zugelassenen und verfügbaren Ar</w:t>
      </w:r>
      <w:r w:rsidRPr="00065941">
        <w:rPr>
          <w:rFonts w:cs="Tahoma"/>
          <w:i/>
          <w:sz w:val="18"/>
          <w:szCs w:val="18"/>
        </w:rPr>
        <w:t>z</w:t>
      </w:r>
      <w:r w:rsidRPr="00065941">
        <w:rPr>
          <w:rFonts w:cs="Tahoma"/>
          <w:i/>
          <w:sz w:val="18"/>
          <w:szCs w:val="18"/>
        </w:rPr>
        <w:t>neispezialität nicht zufriedenstellend behandelt werden können.</w:t>
      </w:r>
    </w:p>
    <w:p w:rsidR="00BF20DC" w:rsidRPr="00065941" w:rsidRDefault="00BF20DC" w:rsidP="00B27FEC">
      <w:pPr>
        <w:autoSpaceDE w:val="0"/>
        <w:autoSpaceDN w:val="0"/>
        <w:adjustRightInd w:val="0"/>
        <w:spacing w:line="360" w:lineRule="auto"/>
        <w:ind w:left="720"/>
        <w:jc w:val="both"/>
        <w:rPr>
          <w:rFonts w:cs="Tahoma"/>
          <w:i/>
          <w:sz w:val="18"/>
          <w:szCs w:val="18"/>
        </w:rPr>
      </w:pPr>
      <w:r w:rsidRPr="00065941">
        <w:rPr>
          <w:rFonts w:cs="Tahoma"/>
          <w:i/>
          <w:sz w:val="18"/>
          <w:szCs w:val="18"/>
        </w:rPr>
        <w:t>(2) Zur Antragstellung auf Erteilung einer Genehmigung nach Abs. 1 berechtigt ist</w:t>
      </w:r>
    </w:p>
    <w:p w:rsidR="00BF20DC" w:rsidRPr="00065941" w:rsidRDefault="00BF20DC" w:rsidP="00B27FEC">
      <w:pPr>
        <w:numPr>
          <w:ilvl w:val="0"/>
          <w:numId w:val="13"/>
        </w:numPr>
        <w:autoSpaceDE w:val="0"/>
        <w:autoSpaceDN w:val="0"/>
        <w:adjustRightInd w:val="0"/>
        <w:spacing w:line="360" w:lineRule="auto"/>
        <w:jc w:val="both"/>
        <w:rPr>
          <w:rFonts w:cs="Tahoma"/>
          <w:i/>
          <w:sz w:val="18"/>
          <w:szCs w:val="18"/>
        </w:rPr>
      </w:pPr>
      <w:r w:rsidRPr="00065941">
        <w:rPr>
          <w:rFonts w:cs="Tahoma"/>
          <w:i/>
          <w:sz w:val="18"/>
          <w:szCs w:val="18"/>
        </w:rPr>
        <w:t>der Hersteller, wenn er Sponsor einer genehmigten klinischen Prüfung für das betreffende Arzneimi</w:t>
      </w:r>
      <w:r w:rsidRPr="00065941">
        <w:rPr>
          <w:rFonts w:cs="Tahoma"/>
          <w:i/>
          <w:sz w:val="18"/>
          <w:szCs w:val="18"/>
        </w:rPr>
        <w:t>t</w:t>
      </w:r>
      <w:r w:rsidRPr="00065941">
        <w:rPr>
          <w:rFonts w:cs="Tahoma"/>
          <w:i/>
          <w:sz w:val="18"/>
          <w:szCs w:val="18"/>
        </w:rPr>
        <w:t>tel ist, oder</w:t>
      </w:r>
    </w:p>
    <w:p w:rsidR="00BF20DC" w:rsidRPr="00065941" w:rsidRDefault="00BF20DC" w:rsidP="00B27FEC">
      <w:pPr>
        <w:numPr>
          <w:ilvl w:val="0"/>
          <w:numId w:val="13"/>
        </w:numPr>
        <w:autoSpaceDE w:val="0"/>
        <w:autoSpaceDN w:val="0"/>
        <w:adjustRightInd w:val="0"/>
        <w:spacing w:line="360" w:lineRule="auto"/>
        <w:ind w:left="1797" w:hanging="357"/>
        <w:jc w:val="both"/>
        <w:rPr>
          <w:rFonts w:cs="Tahoma"/>
          <w:i/>
          <w:sz w:val="18"/>
          <w:szCs w:val="18"/>
        </w:rPr>
      </w:pPr>
      <w:r w:rsidRPr="00065941">
        <w:rPr>
          <w:rFonts w:cs="Tahoma"/>
          <w:i/>
          <w:sz w:val="18"/>
          <w:szCs w:val="18"/>
        </w:rPr>
        <w:lastRenderedPageBreak/>
        <w:t>der Antragsteller einer Genehmigung für das Inverkehrbringen nach Artikel 6 der Verordnung Nr. 726/2004 für das betreffende Arzneimittel.</w:t>
      </w:r>
    </w:p>
    <w:p w:rsidR="00BF20DC" w:rsidRPr="00B578AF" w:rsidRDefault="00D91267" w:rsidP="00B66C7E">
      <w:pPr>
        <w:pStyle w:val="berschrift1"/>
        <w:rPr>
          <w:lang w:val="en-GB" w:eastAsia="fr-FR"/>
        </w:rPr>
      </w:pPr>
      <w:bookmarkStart w:id="26" w:name="_Toc457997447"/>
      <w:bookmarkStart w:id="27" w:name="_Toc488836669"/>
      <w:bookmarkStart w:id="28" w:name="_Toc488836891"/>
      <w:bookmarkStart w:id="29" w:name="_Toc488836996"/>
      <w:bookmarkStart w:id="30" w:name="_Toc488837048"/>
      <w:bookmarkStart w:id="31" w:name="_Toc488837100"/>
      <w:bookmarkStart w:id="32" w:name="_Toc488837151"/>
      <w:bookmarkStart w:id="33" w:name="_Toc488837275"/>
      <w:bookmarkStart w:id="34" w:name="_Toc488837322"/>
      <w:bookmarkStart w:id="35" w:name="_Toc488999525"/>
      <w:bookmarkStart w:id="36" w:name="_Toc488999526"/>
      <w:bookmarkStart w:id="37" w:name="_Toc378062414"/>
      <w:bookmarkEnd w:id="26"/>
      <w:bookmarkEnd w:id="27"/>
      <w:bookmarkEnd w:id="28"/>
      <w:bookmarkEnd w:id="29"/>
      <w:bookmarkEnd w:id="30"/>
      <w:bookmarkEnd w:id="31"/>
      <w:bookmarkEnd w:id="32"/>
      <w:bookmarkEnd w:id="33"/>
      <w:bookmarkEnd w:id="34"/>
      <w:bookmarkEnd w:id="35"/>
      <w:r>
        <w:rPr>
          <w:lang w:val="en-GB" w:eastAsia="fr-FR"/>
        </w:rPr>
        <w:t>Requirements according to EMA Guideline</w:t>
      </w:r>
      <w:bookmarkEnd w:id="36"/>
      <w:bookmarkEnd w:id="37"/>
    </w:p>
    <w:p w:rsidR="00BF20DC" w:rsidRDefault="00BF20DC" w:rsidP="006200B7">
      <w:pPr>
        <w:tabs>
          <w:tab w:val="left" w:pos="-1238"/>
          <w:tab w:val="left" w:pos="-720"/>
          <w:tab w:val="left" w:pos="0"/>
          <w:tab w:val="left" w:pos="430"/>
          <w:tab w:val="left" w:pos="826"/>
          <w:tab w:val="left" w:pos="94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jc w:val="both"/>
        <w:rPr>
          <w:rFonts w:cs="Tahoma"/>
          <w:sz w:val="18"/>
          <w:szCs w:val="18"/>
          <w:lang w:val="en-GB"/>
        </w:rPr>
      </w:pPr>
      <w:r w:rsidRPr="00C72109">
        <w:rPr>
          <w:rFonts w:cs="Tahoma"/>
          <w:sz w:val="18"/>
          <w:szCs w:val="18"/>
          <w:lang w:val="en-GB"/>
        </w:rPr>
        <w:t>Taking into consideration the "Guideline on Compassionate Use of Medicinal Products, Pursuant to Article 83 of Regulation (EC) No 726/2004 (</w:t>
      </w:r>
      <w:r w:rsidR="00D91267" w:rsidRPr="00D91267">
        <w:rPr>
          <w:rFonts w:cs="Tahoma"/>
          <w:sz w:val="18"/>
          <w:szCs w:val="18"/>
          <w:lang w:val="en-GB"/>
        </w:rPr>
        <w:t>Doc. Ref: EMEA/27170/2006</w:t>
      </w:r>
      <w:r w:rsidRPr="00C72109">
        <w:rPr>
          <w:rFonts w:cs="Tahoma"/>
          <w:sz w:val="18"/>
          <w:szCs w:val="18"/>
          <w:lang w:val="en-GB"/>
        </w:rPr>
        <w:t>)" the requirements can be summarized as follows:</w:t>
      </w:r>
    </w:p>
    <w:p w:rsidR="00656514" w:rsidRPr="00B66C7E" w:rsidRDefault="00656514" w:rsidP="00B66C7E">
      <w:pPr>
        <w:pStyle w:val="Listenabsatz"/>
        <w:numPr>
          <w:ilvl w:val="0"/>
          <w:numId w:val="43"/>
        </w:numPr>
        <w:spacing w:line="360" w:lineRule="auto"/>
        <w:jc w:val="both"/>
        <w:rPr>
          <w:rFonts w:eastAsiaTheme="minorHAnsi" w:cs="Tahoma"/>
          <w:sz w:val="18"/>
          <w:szCs w:val="18"/>
          <w:lang w:val="en-US"/>
        </w:rPr>
      </w:pPr>
      <w:r w:rsidRPr="00B66C7E">
        <w:rPr>
          <w:rFonts w:eastAsiaTheme="minorHAnsi" w:cs="Tahoma"/>
          <w:sz w:val="18"/>
          <w:szCs w:val="18"/>
          <w:lang w:val="en-US"/>
        </w:rPr>
        <w:t>Art 3 para 1 and 2 of Regulation (EC) No 726/2004 have to apply to the medicinal product in question (see 3.1.). Therefore, CUPs are only possible for medicinal products for which an application for centralized approval can be submitted to the European Medicines Agency (EMA).A CUP cannot be applied to a medicinal product, which has a</w:t>
      </w:r>
      <w:r w:rsidRPr="00B66C7E">
        <w:rPr>
          <w:rFonts w:eastAsiaTheme="minorHAnsi" w:cs="Tahoma"/>
          <w:sz w:val="18"/>
          <w:szCs w:val="18"/>
          <w:lang w:val="en-US"/>
        </w:rPr>
        <w:t>l</w:t>
      </w:r>
      <w:r w:rsidRPr="00B66C7E">
        <w:rPr>
          <w:rFonts w:eastAsiaTheme="minorHAnsi" w:cs="Tahoma"/>
          <w:sz w:val="18"/>
          <w:szCs w:val="18"/>
          <w:lang w:val="en-US"/>
        </w:rPr>
        <w:t xml:space="preserve">ready been </w:t>
      </w:r>
      <w:proofErr w:type="spellStart"/>
      <w:r w:rsidRPr="00B66C7E">
        <w:rPr>
          <w:rFonts w:eastAsiaTheme="minorHAnsi" w:cs="Tahoma"/>
          <w:sz w:val="18"/>
          <w:szCs w:val="18"/>
          <w:lang w:val="en-US"/>
        </w:rPr>
        <w:t>authorised</w:t>
      </w:r>
      <w:proofErr w:type="spellEnd"/>
      <w:r w:rsidRPr="00B66C7E">
        <w:rPr>
          <w:rFonts w:eastAsiaTheme="minorHAnsi" w:cs="Tahoma"/>
          <w:sz w:val="18"/>
          <w:szCs w:val="18"/>
          <w:lang w:val="en-US"/>
        </w:rPr>
        <w:t xml:space="preserve"> via the </w:t>
      </w:r>
      <w:proofErr w:type="spellStart"/>
      <w:r w:rsidRPr="00B66C7E">
        <w:rPr>
          <w:rFonts w:eastAsiaTheme="minorHAnsi" w:cs="Tahoma"/>
          <w:sz w:val="18"/>
          <w:szCs w:val="18"/>
          <w:lang w:val="en-US"/>
        </w:rPr>
        <w:t>centralised</w:t>
      </w:r>
      <w:proofErr w:type="spellEnd"/>
      <w:r w:rsidRPr="00B66C7E">
        <w:rPr>
          <w:rFonts w:eastAsiaTheme="minorHAnsi" w:cs="Tahoma"/>
          <w:sz w:val="18"/>
          <w:szCs w:val="18"/>
          <w:lang w:val="en-US"/>
        </w:rPr>
        <w:t xml:space="preserve"> procedure, even if the proposed conditions of use and target population are different from those of the marketing </w:t>
      </w:r>
      <w:proofErr w:type="spellStart"/>
      <w:r w:rsidRPr="00B66C7E">
        <w:rPr>
          <w:rFonts w:eastAsiaTheme="minorHAnsi" w:cs="Tahoma"/>
          <w:sz w:val="18"/>
          <w:szCs w:val="18"/>
          <w:lang w:val="en-US"/>
        </w:rPr>
        <w:t>authorisation</w:t>
      </w:r>
      <w:proofErr w:type="spellEnd"/>
      <w:r w:rsidRPr="00B66C7E">
        <w:rPr>
          <w:rFonts w:eastAsiaTheme="minorHAnsi" w:cs="Tahoma"/>
          <w:sz w:val="18"/>
          <w:szCs w:val="18"/>
          <w:lang w:val="en-US"/>
        </w:rPr>
        <w:t xml:space="preserve">. </w:t>
      </w:r>
    </w:p>
    <w:p w:rsidR="00656514" w:rsidRPr="00B66C7E" w:rsidRDefault="00656514" w:rsidP="00B66C7E">
      <w:pPr>
        <w:pStyle w:val="Listenabsatz"/>
        <w:spacing w:line="360" w:lineRule="auto"/>
        <w:jc w:val="both"/>
        <w:rPr>
          <w:rFonts w:eastAsiaTheme="minorHAnsi" w:cs="Tahoma"/>
          <w:sz w:val="18"/>
          <w:szCs w:val="18"/>
          <w:lang w:val="en-US"/>
        </w:rPr>
      </w:pPr>
      <w:r w:rsidRPr="00B66C7E">
        <w:rPr>
          <w:rFonts w:eastAsiaTheme="minorHAnsi" w:cs="Tahoma"/>
          <w:sz w:val="18"/>
          <w:szCs w:val="18"/>
          <w:lang w:val="en-US"/>
        </w:rPr>
        <w:t xml:space="preserve">However, the existence of a Community </w:t>
      </w:r>
      <w:proofErr w:type="spellStart"/>
      <w:r w:rsidRPr="00B66C7E">
        <w:rPr>
          <w:rFonts w:eastAsiaTheme="minorHAnsi" w:cs="Tahoma"/>
          <w:sz w:val="18"/>
          <w:szCs w:val="18"/>
          <w:lang w:val="en-US"/>
        </w:rPr>
        <w:t>authorisation</w:t>
      </w:r>
      <w:proofErr w:type="spellEnd"/>
      <w:r w:rsidRPr="00B66C7E">
        <w:rPr>
          <w:rFonts w:eastAsiaTheme="minorHAnsi" w:cs="Tahoma"/>
          <w:sz w:val="18"/>
          <w:szCs w:val="18"/>
          <w:lang w:val="en-US"/>
        </w:rPr>
        <w:t xml:space="preserve"> for a medicinal product is without prejudice to the national legislations on CU. </w:t>
      </w:r>
    </w:p>
    <w:p w:rsidR="00656514" w:rsidRPr="00B66C7E" w:rsidRDefault="00656514" w:rsidP="00B66C7E">
      <w:pPr>
        <w:pStyle w:val="Listenabsatz"/>
        <w:numPr>
          <w:ilvl w:val="0"/>
          <w:numId w:val="43"/>
        </w:numPr>
        <w:spacing w:line="360" w:lineRule="auto"/>
        <w:jc w:val="both"/>
        <w:rPr>
          <w:rFonts w:eastAsiaTheme="minorHAnsi" w:cs="Tahoma"/>
          <w:sz w:val="18"/>
          <w:szCs w:val="18"/>
          <w:lang w:val="en-US"/>
        </w:rPr>
      </w:pPr>
      <w:r w:rsidRPr="00B66C7E">
        <w:rPr>
          <w:rFonts w:eastAsiaTheme="minorHAnsi" w:cs="Tahoma"/>
          <w:sz w:val="18"/>
          <w:szCs w:val="18"/>
          <w:lang w:val="en-US"/>
        </w:rPr>
        <w:t xml:space="preserve">Proof that the patients to be treated (Patient group) suffers from a chronically or seriously debilitating disease, or a life threatening disease; </w:t>
      </w:r>
    </w:p>
    <w:p w:rsidR="00656514" w:rsidRPr="00B66C7E" w:rsidRDefault="00656514" w:rsidP="00B66C7E">
      <w:pPr>
        <w:pStyle w:val="Listenabsatz"/>
        <w:numPr>
          <w:ilvl w:val="0"/>
          <w:numId w:val="43"/>
        </w:numPr>
        <w:spacing w:line="360" w:lineRule="auto"/>
        <w:jc w:val="both"/>
        <w:rPr>
          <w:rFonts w:eastAsiaTheme="minorHAnsi" w:cs="Tahoma"/>
          <w:sz w:val="18"/>
          <w:szCs w:val="18"/>
          <w:lang w:val="en-US"/>
        </w:rPr>
      </w:pPr>
      <w:r w:rsidRPr="00B66C7E">
        <w:rPr>
          <w:rFonts w:eastAsiaTheme="minorHAnsi" w:cs="Tahoma"/>
          <w:sz w:val="18"/>
          <w:szCs w:val="18"/>
          <w:lang w:val="en-US"/>
        </w:rPr>
        <w:t xml:space="preserve">Proof that the patient group cannot be treated satisfactorily by an </w:t>
      </w:r>
      <w:proofErr w:type="spellStart"/>
      <w:r w:rsidRPr="00B66C7E">
        <w:rPr>
          <w:rFonts w:eastAsiaTheme="minorHAnsi" w:cs="Tahoma"/>
          <w:sz w:val="18"/>
          <w:szCs w:val="18"/>
          <w:lang w:val="en-US"/>
        </w:rPr>
        <w:t>authorised</w:t>
      </w:r>
      <w:proofErr w:type="spellEnd"/>
      <w:r w:rsidRPr="00B66C7E">
        <w:rPr>
          <w:rFonts w:eastAsiaTheme="minorHAnsi" w:cs="Tahoma"/>
          <w:sz w:val="18"/>
          <w:szCs w:val="18"/>
          <w:lang w:val="en-US"/>
        </w:rPr>
        <w:t xml:space="preserve"> medicinal product in Europe;</w:t>
      </w:r>
    </w:p>
    <w:p w:rsidR="00656514" w:rsidRPr="00B66C7E" w:rsidRDefault="00656514" w:rsidP="00B66C7E">
      <w:pPr>
        <w:pStyle w:val="Listenabsatz"/>
        <w:numPr>
          <w:ilvl w:val="0"/>
          <w:numId w:val="43"/>
        </w:numPr>
        <w:spacing w:line="360" w:lineRule="auto"/>
        <w:jc w:val="both"/>
        <w:rPr>
          <w:rFonts w:eastAsiaTheme="minorHAnsi" w:cs="Tahoma"/>
          <w:sz w:val="18"/>
          <w:szCs w:val="18"/>
          <w:lang w:val="en-US"/>
        </w:rPr>
      </w:pPr>
      <w:r w:rsidRPr="00B66C7E">
        <w:rPr>
          <w:rFonts w:eastAsiaTheme="minorHAnsi" w:cs="Tahoma"/>
          <w:sz w:val="18"/>
          <w:szCs w:val="18"/>
          <w:lang w:val="en-US"/>
        </w:rPr>
        <w:t xml:space="preserve">Documentation that the medicinal product is either the subject of an application for a </w:t>
      </w:r>
      <w:proofErr w:type="spellStart"/>
      <w:r w:rsidRPr="00B66C7E">
        <w:rPr>
          <w:rFonts w:eastAsiaTheme="minorHAnsi" w:cs="Tahoma"/>
          <w:sz w:val="18"/>
          <w:szCs w:val="18"/>
          <w:lang w:val="en-US"/>
        </w:rPr>
        <w:t>centralised</w:t>
      </w:r>
      <w:proofErr w:type="spellEnd"/>
      <w:r w:rsidRPr="00B66C7E">
        <w:rPr>
          <w:rFonts w:eastAsiaTheme="minorHAnsi" w:cs="Tahoma"/>
          <w:sz w:val="18"/>
          <w:szCs w:val="18"/>
          <w:lang w:val="en-US"/>
        </w:rPr>
        <w:t xml:space="preserve"> marketing </w:t>
      </w:r>
      <w:proofErr w:type="spellStart"/>
      <w:r w:rsidRPr="00B66C7E">
        <w:rPr>
          <w:rFonts w:eastAsiaTheme="minorHAnsi" w:cs="Tahoma"/>
          <w:sz w:val="18"/>
          <w:szCs w:val="18"/>
          <w:lang w:val="en-US"/>
        </w:rPr>
        <w:t>autho</w:t>
      </w:r>
      <w:r w:rsidRPr="00B66C7E">
        <w:rPr>
          <w:rFonts w:eastAsiaTheme="minorHAnsi" w:cs="Tahoma"/>
          <w:sz w:val="18"/>
          <w:szCs w:val="18"/>
          <w:lang w:val="en-US"/>
        </w:rPr>
        <w:t>r</w:t>
      </w:r>
      <w:r w:rsidRPr="00B66C7E">
        <w:rPr>
          <w:rFonts w:eastAsiaTheme="minorHAnsi" w:cs="Tahoma"/>
          <w:sz w:val="18"/>
          <w:szCs w:val="18"/>
          <w:lang w:val="en-US"/>
        </w:rPr>
        <w:t>isation</w:t>
      </w:r>
      <w:proofErr w:type="spellEnd"/>
      <w:r w:rsidRPr="00B66C7E">
        <w:rPr>
          <w:rFonts w:eastAsiaTheme="minorHAnsi" w:cs="Tahoma"/>
          <w:sz w:val="18"/>
          <w:szCs w:val="18"/>
          <w:lang w:val="en-US"/>
        </w:rPr>
        <w:t xml:space="preserve"> in accordance with Article 6 of Regulation (EC) No 726/2004 or is undergoing clinical trials in the European Union and/or elsewhere;</w:t>
      </w:r>
    </w:p>
    <w:p w:rsidR="00656514" w:rsidRPr="00B66C7E" w:rsidRDefault="00656514" w:rsidP="00B66C7E">
      <w:pPr>
        <w:pStyle w:val="Listenabsatz"/>
        <w:numPr>
          <w:ilvl w:val="0"/>
          <w:numId w:val="43"/>
        </w:numPr>
        <w:spacing w:line="360" w:lineRule="auto"/>
        <w:jc w:val="both"/>
        <w:rPr>
          <w:rFonts w:eastAsiaTheme="minorHAnsi" w:cs="Tahoma"/>
          <w:sz w:val="18"/>
          <w:szCs w:val="18"/>
          <w:lang w:val="en-US"/>
        </w:rPr>
      </w:pPr>
      <w:r w:rsidRPr="00B66C7E">
        <w:rPr>
          <w:rFonts w:eastAsiaTheme="minorHAnsi" w:cs="Tahoma"/>
          <w:sz w:val="18"/>
          <w:szCs w:val="18"/>
          <w:lang w:val="en-US"/>
        </w:rPr>
        <w:t xml:space="preserve">Generally, the results of a „mature </w:t>
      </w:r>
      <w:proofErr w:type="spellStart"/>
      <w:r w:rsidRPr="00B66C7E">
        <w:rPr>
          <w:rFonts w:eastAsiaTheme="minorHAnsi" w:cs="Tahoma"/>
          <w:sz w:val="18"/>
          <w:szCs w:val="18"/>
          <w:lang w:val="en-US"/>
        </w:rPr>
        <w:t>randomised</w:t>
      </w:r>
      <w:proofErr w:type="spellEnd"/>
      <w:r w:rsidRPr="00B66C7E">
        <w:rPr>
          <w:rFonts w:eastAsiaTheme="minorHAnsi" w:cs="Tahoma"/>
          <w:sz w:val="18"/>
          <w:szCs w:val="18"/>
          <w:lang w:val="en-US"/>
        </w:rPr>
        <w:t xml:space="preserve"> phase III trial” should be available. If patient safety is guaranteed, this requirement can be handled on a case-by-case approach (appropriate data from Phase II studies);</w:t>
      </w:r>
    </w:p>
    <w:p w:rsidR="00656514" w:rsidRPr="00B66C7E" w:rsidRDefault="00656514" w:rsidP="00B66C7E">
      <w:pPr>
        <w:pStyle w:val="Listenabsatz"/>
        <w:numPr>
          <w:ilvl w:val="0"/>
          <w:numId w:val="43"/>
        </w:numPr>
        <w:spacing w:line="360" w:lineRule="auto"/>
        <w:jc w:val="both"/>
        <w:rPr>
          <w:rFonts w:eastAsiaTheme="minorHAnsi" w:cs="Tahoma"/>
          <w:sz w:val="18"/>
          <w:szCs w:val="18"/>
          <w:lang w:val="en-US"/>
        </w:rPr>
      </w:pPr>
      <w:r w:rsidRPr="00B66C7E">
        <w:rPr>
          <w:rFonts w:eastAsiaTheme="minorHAnsi" w:cs="Tahoma"/>
          <w:sz w:val="18"/>
          <w:szCs w:val="18"/>
          <w:lang w:val="en-US"/>
        </w:rPr>
        <w:t>Confirmation that the applicant will make the medicinal product available to patients in the interim time between approval of the marketing authorization application and introduction to the market;</w:t>
      </w:r>
    </w:p>
    <w:p w:rsidR="00656514" w:rsidRDefault="00656514" w:rsidP="00B66C7E">
      <w:pPr>
        <w:pStyle w:val="Listenabsatz"/>
        <w:numPr>
          <w:ilvl w:val="0"/>
          <w:numId w:val="43"/>
        </w:numPr>
        <w:spacing w:line="360" w:lineRule="auto"/>
        <w:jc w:val="both"/>
        <w:rPr>
          <w:rFonts w:eastAsiaTheme="minorHAnsi" w:cs="Tahoma"/>
          <w:sz w:val="18"/>
          <w:szCs w:val="18"/>
          <w:lang w:val="en-US"/>
        </w:rPr>
      </w:pPr>
      <w:r w:rsidRPr="00B66C7E">
        <w:rPr>
          <w:rFonts w:eastAsiaTheme="minorHAnsi" w:cs="Tahoma"/>
          <w:sz w:val="18"/>
          <w:szCs w:val="18"/>
          <w:lang w:val="en-US"/>
        </w:rPr>
        <w:t>Assurance of compliance with pharmacovigilance requirements according to article 24 para 1 and article of Regul</w:t>
      </w:r>
      <w:r w:rsidRPr="00B66C7E">
        <w:rPr>
          <w:rFonts w:eastAsiaTheme="minorHAnsi" w:cs="Tahoma"/>
          <w:sz w:val="18"/>
          <w:szCs w:val="18"/>
          <w:lang w:val="en-US"/>
        </w:rPr>
        <w:t>a</w:t>
      </w:r>
      <w:r w:rsidRPr="00B66C7E">
        <w:rPr>
          <w:rFonts w:eastAsiaTheme="minorHAnsi" w:cs="Tahoma"/>
          <w:sz w:val="18"/>
          <w:szCs w:val="18"/>
          <w:lang w:val="en-US"/>
        </w:rPr>
        <w:t>tion (EC) No 726/2004 in the context of the CUP.</w:t>
      </w:r>
    </w:p>
    <w:p w:rsidR="000A086D" w:rsidRPr="00B66C7E" w:rsidRDefault="000A086D" w:rsidP="00B66C7E">
      <w:pPr>
        <w:pStyle w:val="Listenabsatz"/>
        <w:spacing w:line="360" w:lineRule="auto"/>
        <w:jc w:val="both"/>
        <w:rPr>
          <w:rFonts w:eastAsiaTheme="minorHAnsi" w:cs="Tahoma"/>
          <w:sz w:val="18"/>
          <w:szCs w:val="18"/>
          <w:lang w:val="en-US"/>
        </w:rPr>
      </w:pPr>
    </w:p>
    <w:p w:rsidR="00BF20DC" w:rsidRPr="009021C0" w:rsidRDefault="00EC6EA2" w:rsidP="00B66C7E">
      <w:pPr>
        <w:rPr>
          <w:lang w:val="en-GB" w:eastAsia="fr-FR"/>
        </w:rPr>
      </w:pPr>
      <w:bookmarkStart w:id="38" w:name="_Toc378062415"/>
      <w:r w:rsidRPr="00B66C7E">
        <w:rPr>
          <w:b/>
          <w:lang w:val="en-GB" w:eastAsia="fr-FR"/>
        </w:rPr>
        <w:t xml:space="preserve">Note: </w:t>
      </w:r>
      <w:r w:rsidR="00BF20DC" w:rsidRPr="00B66C7E">
        <w:rPr>
          <w:b/>
          <w:lang w:val="en-GB" w:eastAsia="fr-FR"/>
        </w:rPr>
        <w:t>Medicinal Products that may be licensed according to art</w:t>
      </w:r>
      <w:r w:rsidR="000B117A" w:rsidRPr="00B66C7E">
        <w:rPr>
          <w:b/>
          <w:lang w:val="en-GB" w:eastAsia="fr-FR"/>
        </w:rPr>
        <w:t>icle</w:t>
      </w:r>
      <w:r w:rsidR="00BF20DC" w:rsidRPr="00B66C7E">
        <w:rPr>
          <w:b/>
          <w:lang w:val="en-GB" w:eastAsia="fr-FR"/>
        </w:rPr>
        <w:t xml:space="preserve"> 3 para</w:t>
      </w:r>
      <w:r w:rsidR="000B117A" w:rsidRPr="00B66C7E">
        <w:rPr>
          <w:b/>
          <w:lang w:val="en-GB" w:eastAsia="fr-FR"/>
        </w:rPr>
        <w:t>graphs</w:t>
      </w:r>
      <w:r w:rsidR="00BF20DC" w:rsidRPr="00B66C7E">
        <w:rPr>
          <w:b/>
          <w:lang w:val="en-GB" w:eastAsia="fr-FR"/>
        </w:rPr>
        <w:t xml:space="preserve"> 1 </w:t>
      </w:r>
      <w:r w:rsidR="000B117A" w:rsidRPr="00B66C7E">
        <w:rPr>
          <w:b/>
          <w:lang w:val="en-GB" w:eastAsia="fr-FR"/>
        </w:rPr>
        <w:t>a</w:t>
      </w:r>
      <w:r w:rsidR="00BF20DC" w:rsidRPr="00B66C7E">
        <w:rPr>
          <w:b/>
          <w:lang w:val="en-GB" w:eastAsia="fr-FR"/>
        </w:rPr>
        <w:t>nd 2 of Reg</w:t>
      </w:r>
      <w:r w:rsidR="00DB48CB" w:rsidRPr="00B66C7E">
        <w:rPr>
          <w:b/>
          <w:lang w:val="en-GB" w:eastAsia="fr-FR"/>
        </w:rPr>
        <w:t>.</w:t>
      </w:r>
      <w:r w:rsidR="00BF20DC" w:rsidRPr="00B66C7E">
        <w:rPr>
          <w:b/>
          <w:lang w:val="en-GB" w:eastAsia="fr-FR"/>
        </w:rPr>
        <w:t xml:space="preserve"> (EC) No 726/</w:t>
      </w:r>
      <w:r w:rsidR="00DB48CB" w:rsidRPr="00B66C7E">
        <w:rPr>
          <w:b/>
          <w:lang w:val="en-GB" w:eastAsia="fr-FR"/>
        </w:rPr>
        <w:t xml:space="preserve"> </w:t>
      </w:r>
      <w:r w:rsidR="00BF20DC" w:rsidRPr="00B66C7E">
        <w:rPr>
          <w:b/>
          <w:lang w:val="en-GB" w:eastAsia="fr-FR"/>
        </w:rPr>
        <w:t>2004</w:t>
      </w:r>
      <w:bookmarkEnd w:id="38"/>
    </w:p>
    <w:p w:rsidR="00DB48CB" w:rsidRPr="00DB48CB" w:rsidRDefault="00DB48CB" w:rsidP="006200B7">
      <w:pPr>
        <w:jc w:val="both"/>
        <w:rPr>
          <w:lang w:val="en-US"/>
        </w:rPr>
      </w:pPr>
    </w:p>
    <w:p w:rsidR="00BF20DC" w:rsidRPr="00254CA8" w:rsidRDefault="00BF20DC" w:rsidP="006200B7">
      <w:pPr>
        <w:autoSpaceDE w:val="0"/>
        <w:autoSpaceDN w:val="0"/>
        <w:adjustRightInd w:val="0"/>
        <w:spacing w:after="120" w:line="360" w:lineRule="auto"/>
        <w:jc w:val="both"/>
        <w:rPr>
          <w:rFonts w:cs="Tahoma"/>
          <w:sz w:val="18"/>
          <w:szCs w:val="18"/>
          <w:lang w:val="en-GB" w:eastAsia="de-AT"/>
        </w:rPr>
      </w:pPr>
      <w:r w:rsidRPr="00254CA8">
        <w:rPr>
          <w:rFonts w:cs="Tahoma"/>
          <w:sz w:val="18"/>
          <w:szCs w:val="18"/>
          <w:lang w:val="en-GB"/>
        </w:rPr>
        <w:t xml:space="preserve">CUPs can be applied for medicinal products for human use for which either article 3 </w:t>
      </w:r>
      <w:r>
        <w:rPr>
          <w:rFonts w:cs="Tahoma"/>
          <w:sz w:val="18"/>
          <w:szCs w:val="18"/>
          <w:lang w:val="en-GB"/>
        </w:rPr>
        <w:t>para</w:t>
      </w:r>
      <w:r w:rsidRPr="00254CA8">
        <w:rPr>
          <w:rFonts w:cs="Tahoma"/>
          <w:sz w:val="18"/>
          <w:szCs w:val="18"/>
          <w:lang w:val="en-GB"/>
        </w:rPr>
        <w:t xml:space="preserve"> 1 </w:t>
      </w:r>
      <w:r w:rsidRPr="00C72109">
        <w:rPr>
          <w:rFonts w:cs="Tahoma"/>
          <w:sz w:val="18"/>
          <w:szCs w:val="18"/>
          <w:lang w:val="en-GB"/>
        </w:rPr>
        <w:t xml:space="preserve">of </w:t>
      </w:r>
      <w:r w:rsidRPr="00EE2E08">
        <w:rPr>
          <w:rFonts w:cs="Tahoma"/>
          <w:sz w:val="18"/>
          <w:szCs w:val="18"/>
          <w:lang w:val="en-GB"/>
        </w:rPr>
        <w:t>R</w:t>
      </w:r>
      <w:r>
        <w:rPr>
          <w:rFonts w:cs="Tahoma"/>
          <w:sz w:val="18"/>
          <w:szCs w:val="18"/>
          <w:lang w:val="en-GB"/>
        </w:rPr>
        <w:t>egulation</w:t>
      </w:r>
      <w:r w:rsidRPr="00EE2E08">
        <w:rPr>
          <w:rFonts w:cs="Tahoma"/>
          <w:sz w:val="18"/>
          <w:szCs w:val="18"/>
          <w:lang w:val="en-GB"/>
        </w:rPr>
        <w:t xml:space="preserve"> (EC) No 726/2004</w:t>
      </w:r>
      <w:r>
        <w:rPr>
          <w:rFonts w:cs="Tahoma"/>
          <w:sz w:val="18"/>
          <w:szCs w:val="18"/>
          <w:lang w:val="en-GB"/>
        </w:rPr>
        <w:t xml:space="preserve"> of article 3 para 2 apply</w:t>
      </w:r>
      <w:r w:rsidRPr="00254CA8">
        <w:rPr>
          <w:rFonts w:cs="Tahoma"/>
          <w:sz w:val="18"/>
          <w:szCs w:val="18"/>
          <w:lang w:val="en-GB"/>
        </w:rPr>
        <w:t xml:space="preserve">. </w:t>
      </w:r>
      <w:r w:rsidRPr="00254CA8">
        <w:rPr>
          <w:rFonts w:cs="Tahoma"/>
          <w:sz w:val="18"/>
          <w:szCs w:val="18"/>
          <w:lang w:val="en-GB" w:eastAsia="de-AT"/>
        </w:rPr>
        <w:t xml:space="preserve"> </w:t>
      </w:r>
    </w:p>
    <w:p w:rsidR="00BF20DC" w:rsidRPr="00254CA8" w:rsidRDefault="00BF20DC" w:rsidP="00B27FEC">
      <w:pPr>
        <w:autoSpaceDE w:val="0"/>
        <w:autoSpaceDN w:val="0"/>
        <w:adjustRightInd w:val="0"/>
        <w:spacing w:line="360" w:lineRule="auto"/>
        <w:ind w:left="720"/>
        <w:jc w:val="both"/>
        <w:rPr>
          <w:rFonts w:cs="Tahoma"/>
          <w:i/>
          <w:sz w:val="18"/>
          <w:szCs w:val="18"/>
          <w:lang w:val="en-GB"/>
        </w:rPr>
      </w:pPr>
      <w:r w:rsidRPr="00254CA8">
        <w:rPr>
          <w:rFonts w:cs="Tahoma"/>
          <w:i/>
          <w:sz w:val="18"/>
          <w:szCs w:val="18"/>
          <w:lang w:val="en-GB"/>
        </w:rPr>
        <w:t xml:space="preserve">Article 3 </w:t>
      </w:r>
      <w:r w:rsidR="000B117A">
        <w:rPr>
          <w:rFonts w:cs="Tahoma"/>
          <w:i/>
          <w:sz w:val="18"/>
          <w:szCs w:val="18"/>
          <w:lang w:val="en-GB"/>
        </w:rPr>
        <w:t>paragraph</w:t>
      </w:r>
      <w:r w:rsidRPr="00254CA8">
        <w:rPr>
          <w:rFonts w:cs="Tahoma"/>
          <w:i/>
          <w:sz w:val="18"/>
          <w:szCs w:val="18"/>
          <w:lang w:val="en-GB"/>
        </w:rPr>
        <w:t xml:space="preserve"> 2 of Regulation (EC) No 726/2004:</w:t>
      </w:r>
    </w:p>
    <w:p w:rsidR="00BF20DC" w:rsidRPr="00913113" w:rsidRDefault="00BF20DC" w:rsidP="00B27FEC">
      <w:pPr>
        <w:autoSpaceDE w:val="0"/>
        <w:autoSpaceDN w:val="0"/>
        <w:adjustRightInd w:val="0"/>
        <w:spacing w:line="360" w:lineRule="auto"/>
        <w:ind w:left="720"/>
        <w:jc w:val="both"/>
        <w:rPr>
          <w:rFonts w:cs="Tahoma"/>
          <w:i/>
          <w:sz w:val="18"/>
          <w:szCs w:val="18"/>
          <w:lang w:val="en-GB"/>
        </w:rPr>
      </w:pPr>
      <w:r w:rsidRPr="00913113">
        <w:rPr>
          <w:rFonts w:cs="Tahoma"/>
          <w:i/>
          <w:sz w:val="18"/>
          <w:szCs w:val="18"/>
          <w:lang w:val="en-GB"/>
        </w:rPr>
        <w:t>Any medicinal product not appearing in the Annex may be granted a marketing authorisation by the Community in accordance with the provisions of this Regulation, if:</w:t>
      </w:r>
    </w:p>
    <w:p w:rsidR="00BF20DC" w:rsidRPr="00913113" w:rsidRDefault="00BF20DC" w:rsidP="00B27FEC">
      <w:pPr>
        <w:numPr>
          <w:ilvl w:val="0"/>
          <w:numId w:val="21"/>
        </w:numPr>
        <w:autoSpaceDE w:val="0"/>
        <w:autoSpaceDN w:val="0"/>
        <w:adjustRightInd w:val="0"/>
        <w:spacing w:line="360" w:lineRule="auto"/>
        <w:jc w:val="both"/>
        <w:rPr>
          <w:rFonts w:cs="Tahoma"/>
          <w:i/>
          <w:sz w:val="18"/>
          <w:szCs w:val="18"/>
          <w:lang w:val="en-GB"/>
        </w:rPr>
      </w:pPr>
      <w:r w:rsidRPr="00913113">
        <w:rPr>
          <w:rFonts w:cs="Tahoma"/>
          <w:i/>
          <w:sz w:val="18"/>
          <w:szCs w:val="18"/>
          <w:lang w:val="en-GB"/>
        </w:rPr>
        <w:t>the medicinal product contains a new active substance which, on the date of entry into force of this Regul</w:t>
      </w:r>
      <w:r w:rsidRPr="00913113">
        <w:rPr>
          <w:rFonts w:cs="Tahoma"/>
          <w:i/>
          <w:sz w:val="18"/>
          <w:szCs w:val="18"/>
          <w:lang w:val="en-GB"/>
        </w:rPr>
        <w:t>a</w:t>
      </w:r>
      <w:r w:rsidRPr="00913113">
        <w:rPr>
          <w:rFonts w:cs="Tahoma"/>
          <w:i/>
          <w:sz w:val="18"/>
          <w:szCs w:val="18"/>
          <w:lang w:val="en-GB"/>
        </w:rPr>
        <w:t>tion, was not authorised in the Community; or</w:t>
      </w:r>
    </w:p>
    <w:p w:rsidR="00BF20DC" w:rsidRPr="00913113" w:rsidRDefault="00BF20DC" w:rsidP="00B27FEC">
      <w:pPr>
        <w:numPr>
          <w:ilvl w:val="0"/>
          <w:numId w:val="21"/>
        </w:numPr>
        <w:autoSpaceDE w:val="0"/>
        <w:autoSpaceDN w:val="0"/>
        <w:adjustRightInd w:val="0"/>
        <w:spacing w:line="360" w:lineRule="auto"/>
        <w:jc w:val="both"/>
        <w:rPr>
          <w:rFonts w:cs="Tahoma"/>
          <w:i/>
          <w:sz w:val="18"/>
          <w:szCs w:val="18"/>
          <w:lang w:val="en-GB"/>
        </w:rPr>
      </w:pPr>
      <w:proofErr w:type="gramStart"/>
      <w:r w:rsidRPr="00913113">
        <w:rPr>
          <w:rFonts w:cs="Tahoma"/>
          <w:i/>
          <w:sz w:val="18"/>
          <w:szCs w:val="18"/>
          <w:lang w:val="en-GB"/>
        </w:rPr>
        <w:lastRenderedPageBreak/>
        <w:t>the</w:t>
      </w:r>
      <w:proofErr w:type="gramEnd"/>
      <w:r w:rsidRPr="00913113">
        <w:rPr>
          <w:rFonts w:cs="Tahoma"/>
          <w:i/>
          <w:sz w:val="18"/>
          <w:szCs w:val="18"/>
          <w:lang w:val="en-GB"/>
        </w:rPr>
        <w:t xml:space="preserve"> applicant shows that the medicinal product constitutes a significant therapeutic, scientific or technical i</w:t>
      </w:r>
      <w:r w:rsidRPr="00913113">
        <w:rPr>
          <w:rFonts w:cs="Tahoma"/>
          <w:i/>
          <w:sz w:val="18"/>
          <w:szCs w:val="18"/>
          <w:lang w:val="en-GB"/>
        </w:rPr>
        <w:t>n</w:t>
      </w:r>
      <w:r w:rsidRPr="00913113">
        <w:rPr>
          <w:rFonts w:cs="Tahoma"/>
          <w:i/>
          <w:sz w:val="18"/>
          <w:szCs w:val="18"/>
          <w:lang w:val="en-GB"/>
        </w:rPr>
        <w:t>novation or that the granting of authorisation in accordance with this Regulation is in the interests of patients or animal health at Community level.</w:t>
      </w:r>
    </w:p>
    <w:p w:rsidR="00BF20DC" w:rsidRPr="00B578AF" w:rsidRDefault="00BF20DC" w:rsidP="00B27FEC">
      <w:pPr>
        <w:autoSpaceDE w:val="0"/>
        <w:autoSpaceDN w:val="0"/>
        <w:adjustRightInd w:val="0"/>
        <w:spacing w:line="360" w:lineRule="auto"/>
        <w:ind w:left="720"/>
        <w:jc w:val="both"/>
        <w:rPr>
          <w:rFonts w:cs="Tahoma"/>
          <w:sz w:val="18"/>
          <w:szCs w:val="18"/>
          <w:lang w:val="en-GB" w:eastAsia="de-AT"/>
        </w:rPr>
      </w:pPr>
    </w:p>
    <w:p w:rsidR="00BF20DC" w:rsidRDefault="00BF20DC" w:rsidP="00B27FEC">
      <w:pPr>
        <w:autoSpaceDE w:val="0"/>
        <w:autoSpaceDN w:val="0"/>
        <w:adjustRightInd w:val="0"/>
        <w:spacing w:line="360" w:lineRule="auto"/>
        <w:jc w:val="both"/>
        <w:rPr>
          <w:rFonts w:cs="Tahoma"/>
          <w:bCs/>
          <w:sz w:val="18"/>
          <w:szCs w:val="18"/>
          <w:lang w:val="en-GB"/>
        </w:rPr>
      </w:pPr>
      <w:r w:rsidRPr="00254CA8">
        <w:rPr>
          <w:rFonts w:cs="Tahoma"/>
          <w:sz w:val="18"/>
          <w:szCs w:val="18"/>
          <w:lang w:val="en-GB" w:eastAsia="de-AT"/>
        </w:rPr>
        <w:t xml:space="preserve">Medicinal products for which a centralized marketing authorization is obligatory are listed in </w:t>
      </w:r>
      <w:r>
        <w:rPr>
          <w:rFonts w:cs="Tahoma"/>
          <w:sz w:val="18"/>
          <w:szCs w:val="18"/>
          <w:lang w:val="en-GB" w:eastAsia="de-AT"/>
        </w:rPr>
        <w:t xml:space="preserve">the </w:t>
      </w:r>
      <w:r w:rsidRPr="00254CA8">
        <w:rPr>
          <w:rFonts w:cs="Tahoma"/>
          <w:sz w:val="18"/>
          <w:szCs w:val="18"/>
          <w:lang w:val="en-GB" w:eastAsia="de-AT"/>
        </w:rPr>
        <w:t xml:space="preserve">Annex </w:t>
      </w:r>
      <w:r>
        <w:rPr>
          <w:rFonts w:cs="Tahoma"/>
          <w:sz w:val="18"/>
          <w:szCs w:val="18"/>
          <w:lang w:val="en-GB"/>
        </w:rPr>
        <w:t>to</w:t>
      </w:r>
      <w:r w:rsidRPr="00C72109">
        <w:rPr>
          <w:rFonts w:cs="Tahoma"/>
          <w:sz w:val="18"/>
          <w:szCs w:val="18"/>
          <w:lang w:val="en-GB"/>
        </w:rPr>
        <w:t xml:space="preserve"> </w:t>
      </w:r>
      <w:r w:rsidRPr="00EE2E08">
        <w:rPr>
          <w:rFonts w:cs="Tahoma"/>
          <w:sz w:val="18"/>
          <w:szCs w:val="18"/>
          <w:lang w:val="en-GB"/>
        </w:rPr>
        <w:t>R</w:t>
      </w:r>
      <w:r>
        <w:rPr>
          <w:rFonts w:cs="Tahoma"/>
          <w:sz w:val="18"/>
          <w:szCs w:val="18"/>
          <w:lang w:val="en-GB"/>
        </w:rPr>
        <w:t>egulation</w:t>
      </w:r>
      <w:r w:rsidRPr="00EE2E08">
        <w:rPr>
          <w:rFonts w:cs="Tahoma"/>
          <w:sz w:val="18"/>
          <w:szCs w:val="18"/>
          <w:lang w:val="en-GB"/>
        </w:rPr>
        <w:t xml:space="preserve"> (EC) No 726/2004</w:t>
      </w:r>
      <w:r w:rsidRPr="00254CA8">
        <w:rPr>
          <w:rFonts w:cs="Tahoma"/>
          <w:sz w:val="18"/>
          <w:szCs w:val="18"/>
          <w:lang w:val="en-GB" w:eastAsia="de-AT"/>
        </w:rPr>
        <w:t xml:space="preserve">: </w:t>
      </w:r>
      <w:r>
        <w:rPr>
          <w:rFonts w:cs="Tahoma"/>
          <w:sz w:val="18"/>
          <w:szCs w:val="18"/>
          <w:lang w:val="en-GB" w:eastAsia="de-AT"/>
        </w:rPr>
        <w:t>This concerns the following medicinal products for human use</w:t>
      </w:r>
      <w:r w:rsidRPr="00254CA8">
        <w:rPr>
          <w:rFonts w:cs="Tahoma"/>
          <w:bCs/>
          <w:sz w:val="18"/>
          <w:szCs w:val="18"/>
          <w:lang w:val="en-GB"/>
        </w:rPr>
        <w:t>:</w:t>
      </w:r>
    </w:p>
    <w:p w:rsidR="00BF20DC" w:rsidRPr="00254CA8" w:rsidRDefault="00BF20DC" w:rsidP="00B27FEC">
      <w:pPr>
        <w:numPr>
          <w:ilvl w:val="0"/>
          <w:numId w:val="22"/>
        </w:numPr>
        <w:tabs>
          <w:tab w:val="clear" w:pos="720"/>
          <w:tab w:val="num" w:pos="1080"/>
        </w:tabs>
        <w:autoSpaceDE w:val="0"/>
        <w:autoSpaceDN w:val="0"/>
        <w:adjustRightInd w:val="0"/>
        <w:spacing w:line="360" w:lineRule="auto"/>
        <w:ind w:left="1080" w:hanging="357"/>
        <w:jc w:val="both"/>
        <w:rPr>
          <w:rFonts w:cs="EUAlbertina-Regu"/>
          <w:sz w:val="18"/>
          <w:szCs w:val="17"/>
          <w:lang w:val="en-GB"/>
        </w:rPr>
      </w:pPr>
      <w:r w:rsidRPr="00254CA8">
        <w:rPr>
          <w:rFonts w:cs="EUAlbertina-Regu"/>
          <w:sz w:val="18"/>
          <w:szCs w:val="17"/>
          <w:lang w:val="en-GB"/>
        </w:rPr>
        <w:t>Medicinal products developed by means of one of the following biotechnological processes:</w:t>
      </w:r>
    </w:p>
    <w:p w:rsidR="00BF20DC" w:rsidRPr="00254CA8" w:rsidRDefault="00BF20DC" w:rsidP="00B27FEC">
      <w:pPr>
        <w:numPr>
          <w:ilvl w:val="0"/>
          <w:numId w:val="25"/>
        </w:numPr>
        <w:autoSpaceDE w:val="0"/>
        <w:autoSpaceDN w:val="0"/>
        <w:adjustRightInd w:val="0"/>
        <w:spacing w:line="360" w:lineRule="auto"/>
        <w:ind w:left="1797" w:hanging="357"/>
        <w:jc w:val="both"/>
        <w:rPr>
          <w:rFonts w:cs="EUAlbertina-Regu"/>
          <w:sz w:val="18"/>
          <w:szCs w:val="17"/>
          <w:lang w:val="en-GB"/>
        </w:rPr>
      </w:pPr>
      <w:r w:rsidRPr="00254CA8">
        <w:rPr>
          <w:rFonts w:cs="EUAlbertina-Regu"/>
          <w:sz w:val="18"/>
          <w:szCs w:val="17"/>
          <w:lang w:val="en-GB"/>
        </w:rPr>
        <w:t>recombinant DNA technology,</w:t>
      </w:r>
    </w:p>
    <w:p w:rsidR="00BF20DC" w:rsidRPr="00254CA8" w:rsidRDefault="00BF20DC" w:rsidP="00B27FEC">
      <w:pPr>
        <w:numPr>
          <w:ilvl w:val="0"/>
          <w:numId w:val="25"/>
        </w:numPr>
        <w:autoSpaceDE w:val="0"/>
        <w:autoSpaceDN w:val="0"/>
        <w:adjustRightInd w:val="0"/>
        <w:spacing w:line="360" w:lineRule="auto"/>
        <w:ind w:left="1797" w:hanging="357"/>
        <w:jc w:val="both"/>
        <w:rPr>
          <w:rFonts w:cs="EUAlbertina-Regu"/>
          <w:sz w:val="18"/>
          <w:szCs w:val="17"/>
          <w:lang w:val="en-GB"/>
        </w:rPr>
      </w:pPr>
      <w:r w:rsidRPr="00254CA8">
        <w:rPr>
          <w:rFonts w:cs="EUAlbertina-Regu"/>
          <w:sz w:val="18"/>
          <w:szCs w:val="17"/>
          <w:lang w:val="en-GB"/>
        </w:rPr>
        <w:t>controlled expression of genes coding for biologically active proteins in prokaryotes and eukaryotes including transformed mammalian cells,</w:t>
      </w:r>
    </w:p>
    <w:p w:rsidR="00BF20DC" w:rsidRPr="00254CA8" w:rsidRDefault="00BF20DC" w:rsidP="00B27FEC">
      <w:pPr>
        <w:numPr>
          <w:ilvl w:val="0"/>
          <w:numId w:val="25"/>
        </w:numPr>
        <w:autoSpaceDE w:val="0"/>
        <w:autoSpaceDN w:val="0"/>
        <w:adjustRightInd w:val="0"/>
        <w:spacing w:line="360" w:lineRule="auto"/>
        <w:ind w:left="1797" w:hanging="357"/>
        <w:jc w:val="both"/>
        <w:rPr>
          <w:rFonts w:cs="EUAlbertina-Regu"/>
          <w:sz w:val="18"/>
          <w:szCs w:val="17"/>
          <w:lang w:val="en-GB"/>
        </w:rPr>
      </w:pPr>
      <w:proofErr w:type="spellStart"/>
      <w:proofErr w:type="gramStart"/>
      <w:r w:rsidRPr="00254CA8">
        <w:rPr>
          <w:rFonts w:cs="EUAlbertina-Regu"/>
          <w:sz w:val="18"/>
          <w:szCs w:val="17"/>
          <w:lang w:val="en-GB"/>
        </w:rPr>
        <w:t>hybridoma</w:t>
      </w:r>
      <w:proofErr w:type="spellEnd"/>
      <w:proofErr w:type="gramEnd"/>
      <w:r w:rsidRPr="00254CA8">
        <w:rPr>
          <w:rFonts w:cs="EUAlbertina-Regu"/>
          <w:sz w:val="18"/>
          <w:szCs w:val="17"/>
          <w:lang w:val="en-GB"/>
        </w:rPr>
        <w:t xml:space="preserve"> and monoclonal antibody methods.</w:t>
      </w:r>
    </w:p>
    <w:p w:rsidR="00BF20DC" w:rsidRPr="00254CA8" w:rsidRDefault="00BF20DC" w:rsidP="00B27FEC">
      <w:pPr>
        <w:numPr>
          <w:ilvl w:val="0"/>
          <w:numId w:val="22"/>
        </w:numPr>
        <w:tabs>
          <w:tab w:val="clear" w:pos="720"/>
          <w:tab w:val="num" w:pos="1080"/>
        </w:tabs>
        <w:autoSpaceDE w:val="0"/>
        <w:autoSpaceDN w:val="0"/>
        <w:adjustRightInd w:val="0"/>
        <w:spacing w:line="360" w:lineRule="auto"/>
        <w:ind w:left="1080" w:hanging="357"/>
        <w:jc w:val="both"/>
        <w:rPr>
          <w:rFonts w:cs="EUAlbertina-Regu"/>
          <w:sz w:val="18"/>
          <w:szCs w:val="17"/>
          <w:lang w:val="en-GB"/>
        </w:rPr>
      </w:pPr>
      <w:r>
        <w:rPr>
          <w:rFonts w:cs="EUAlbertina-Regu"/>
          <w:sz w:val="18"/>
          <w:szCs w:val="17"/>
          <w:lang w:val="en-GB"/>
        </w:rPr>
        <w:t>(Veterinary products)</w:t>
      </w:r>
      <w:r w:rsidRPr="00254CA8">
        <w:rPr>
          <w:rFonts w:cs="EUAlbertina-Regu"/>
          <w:sz w:val="18"/>
          <w:szCs w:val="17"/>
          <w:lang w:val="en-GB"/>
        </w:rPr>
        <w:t>.</w:t>
      </w:r>
    </w:p>
    <w:p w:rsidR="00BF20DC" w:rsidRPr="00254CA8" w:rsidRDefault="00BF20DC" w:rsidP="00B27FEC">
      <w:pPr>
        <w:numPr>
          <w:ilvl w:val="0"/>
          <w:numId w:val="22"/>
        </w:numPr>
        <w:tabs>
          <w:tab w:val="clear" w:pos="720"/>
          <w:tab w:val="num" w:pos="1080"/>
        </w:tabs>
        <w:autoSpaceDE w:val="0"/>
        <w:autoSpaceDN w:val="0"/>
        <w:adjustRightInd w:val="0"/>
        <w:spacing w:line="360" w:lineRule="auto"/>
        <w:ind w:left="1080" w:hanging="357"/>
        <w:jc w:val="both"/>
        <w:rPr>
          <w:rFonts w:cs="EUAlbertina-Regu"/>
          <w:sz w:val="18"/>
          <w:szCs w:val="17"/>
          <w:lang w:val="en-GB"/>
        </w:rPr>
      </w:pPr>
      <w:r w:rsidRPr="00254CA8">
        <w:rPr>
          <w:rFonts w:cs="EUAlbertina-Regu"/>
          <w:sz w:val="18"/>
          <w:szCs w:val="17"/>
          <w:lang w:val="en-GB"/>
        </w:rPr>
        <w:t>Medicinal products for human use containing a new active substance which, on the date of entry into force of this Regulation, was not authorised in the Community, for which the therapeutic indication is the treatment of any of the following diseases:</w:t>
      </w:r>
    </w:p>
    <w:p w:rsidR="00BF20DC" w:rsidRPr="00254CA8" w:rsidRDefault="00BF20DC" w:rsidP="00B27FEC">
      <w:pPr>
        <w:numPr>
          <w:ilvl w:val="0"/>
          <w:numId w:val="25"/>
        </w:numPr>
        <w:autoSpaceDE w:val="0"/>
        <w:autoSpaceDN w:val="0"/>
        <w:adjustRightInd w:val="0"/>
        <w:ind w:left="1797" w:hanging="357"/>
        <w:jc w:val="both"/>
        <w:rPr>
          <w:rFonts w:cs="EUAlbertina-Regu"/>
          <w:sz w:val="18"/>
          <w:szCs w:val="17"/>
          <w:lang w:val="en-GB"/>
        </w:rPr>
      </w:pPr>
      <w:r w:rsidRPr="00254CA8">
        <w:rPr>
          <w:rFonts w:cs="EUAlbertina-Regu"/>
          <w:sz w:val="18"/>
          <w:szCs w:val="17"/>
          <w:lang w:val="en-GB"/>
        </w:rPr>
        <w:t>acquired immune deficiency syndrome,</w:t>
      </w:r>
    </w:p>
    <w:p w:rsidR="00BF20DC" w:rsidRPr="00254CA8" w:rsidRDefault="00BF20DC" w:rsidP="00B27FEC">
      <w:pPr>
        <w:numPr>
          <w:ilvl w:val="0"/>
          <w:numId w:val="25"/>
        </w:numPr>
        <w:autoSpaceDE w:val="0"/>
        <w:autoSpaceDN w:val="0"/>
        <w:adjustRightInd w:val="0"/>
        <w:ind w:left="1797" w:hanging="357"/>
        <w:jc w:val="both"/>
        <w:rPr>
          <w:rFonts w:cs="EUAlbertina-Regu"/>
          <w:sz w:val="18"/>
          <w:szCs w:val="17"/>
          <w:lang w:val="en-GB"/>
        </w:rPr>
      </w:pPr>
      <w:r w:rsidRPr="00254CA8">
        <w:rPr>
          <w:rFonts w:cs="EUAlbertina-Regu"/>
          <w:sz w:val="18"/>
          <w:szCs w:val="17"/>
          <w:lang w:val="en-GB"/>
        </w:rPr>
        <w:t>cancer,</w:t>
      </w:r>
    </w:p>
    <w:p w:rsidR="00BF20DC" w:rsidRPr="00254CA8" w:rsidRDefault="00BF20DC" w:rsidP="00B27FEC">
      <w:pPr>
        <w:numPr>
          <w:ilvl w:val="0"/>
          <w:numId w:val="25"/>
        </w:numPr>
        <w:autoSpaceDE w:val="0"/>
        <w:autoSpaceDN w:val="0"/>
        <w:adjustRightInd w:val="0"/>
        <w:ind w:left="1797" w:hanging="357"/>
        <w:jc w:val="both"/>
        <w:rPr>
          <w:rFonts w:cs="EUAlbertina-Regu"/>
          <w:sz w:val="18"/>
          <w:szCs w:val="17"/>
          <w:lang w:val="en-GB"/>
        </w:rPr>
      </w:pPr>
      <w:r w:rsidRPr="00254CA8">
        <w:rPr>
          <w:rFonts w:cs="EUAlbertina-Regu"/>
          <w:sz w:val="18"/>
          <w:szCs w:val="17"/>
          <w:lang w:val="en-GB"/>
        </w:rPr>
        <w:t>neurodegenerative disorder,</w:t>
      </w:r>
    </w:p>
    <w:p w:rsidR="00BF20DC" w:rsidRPr="00254CA8" w:rsidRDefault="00BF20DC" w:rsidP="00B27FEC">
      <w:pPr>
        <w:numPr>
          <w:ilvl w:val="0"/>
          <w:numId w:val="25"/>
        </w:numPr>
        <w:autoSpaceDE w:val="0"/>
        <w:autoSpaceDN w:val="0"/>
        <w:adjustRightInd w:val="0"/>
        <w:ind w:left="1797" w:hanging="357"/>
        <w:jc w:val="both"/>
        <w:rPr>
          <w:rFonts w:cs="EUAlbertina-Regu"/>
          <w:sz w:val="18"/>
          <w:szCs w:val="17"/>
          <w:lang w:val="en-GB"/>
        </w:rPr>
      </w:pPr>
      <w:r w:rsidRPr="00254CA8">
        <w:rPr>
          <w:rFonts w:cs="EUAlbertina-Regu"/>
          <w:sz w:val="18"/>
          <w:szCs w:val="17"/>
          <w:lang w:val="en-GB"/>
        </w:rPr>
        <w:t>diabetes,</w:t>
      </w:r>
    </w:p>
    <w:p w:rsidR="00BF20DC" w:rsidRPr="00254CA8" w:rsidRDefault="00BF20DC" w:rsidP="00B27FEC">
      <w:pPr>
        <w:numPr>
          <w:ilvl w:val="0"/>
          <w:numId w:val="25"/>
        </w:numPr>
        <w:autoSpaceDE w:val="0"/>
        <w:autoSpaceDN w:val="0"/>
        <w:adjustRightInd w:val="0"/>
        <w:ind w:left="1797" w:hanging="357"/>
        <w:jc w:val="both"/>
        <w:rPr>
          <w:rFonts w:cs="EUAlbertina-Regu"/>
          <w:sz w:val="18"/>
          <w:szCs w:val="17"/>
          <w:lang w:val="en-GB"/>
        </w:rPr>
      </w:pPr>
      <w:r w:rsidRPr="00254CA8">
        <w:rPr>
          <w:rFonts w:cs="EUAlbertina-Regu"/>
          <w:sz w:val="18"/>
          <w:szCs w:val="17"/>
          <w:lang w:val="en-GB"/>
        </w:rPr>
        <w:t>auto-immune diseases and other immune dysfunctions,</w:t>
      </w:r>
    </w:p>
    <w:p w:rsidR="00BF20DC" w:rsidRPr="00254CA8" w:rsidRDefault="00BF20DC" w:rsidP="00B27FEC">
      <w:pPr>
        <w:numPr>
          <w:ilvl w:val="0"/>
          <w:numId w:val="25"/>
        </w:numPr>
        <w:autoSpaceDE w:val="0"/>
        <w:autoSpaceDN w:val="0"/>
        <w:adjustRightInd w:val="0"/>
        <w:spacing w:line="360" w:lineRule="auto"/>
        <w:ind w:left="1797" w:hanging="357"/>
        <w:jc w:val="both"/>
        <w:rPr>
          <w:rFonts w:cs="EUAlbertina-Regu"/>
          <w:sz w:val="18"/>
          <w:szCs w:val="17"/>
          <w:lang w:val="en-GB"/>
        </w:rPr>
      </w:pPr>
      <w:r w:rsidRPr="00254CA8">
        <w:rPr>
          <w:rFonts w:cs="EUAlbertina-Regu"/>
          <w:sz w:val="18"/>
          <w:szCs w:val="17"/>
          <w:lang w:val="en-GB"/>
        </w:rPr>
        <w:t>viral diseases</w:t>
      </w:r>
    </w:p>
    <w:p w:rsidR="00BF20DC" w:rsidRPr="00254CA8" w:rsidRDefault="00BF20DC" w:rsidP="00B27FEC">
      <w:pPr>
        <w:numPr>
          <w:ilvl w:val="0"/>
          <w:numId w:val="22"/>
        </w:numPr>
        <w:tabs>
          <w:tab w:val="clear" w:pos="720"/>
          <w:tab w:val="num" w:pos="1080"/>
        </w:tabs>
        <w:autoSpaceDE w:val="0"/>
        <w:autoSpaceDN w:val="0"/>
        <w:adjustRightInd w:val="0"/>
        <w:spacing w:line="360" w:lineRule="auto"/>
        <w:ind w:left="1080"/>
        <w:jc w:val="both"/>
        <w:rPr>
          <w:rFonts w:cs="Tahoma"/>
          <w:bCs/>
          <w:sz w:val="18"/>
          <w:szCs w:val="18"/>
          <w:lang w:val="en-GB"/>
        </w:rPr>
      </w:pPr>
      <w:r w:rsidRPr="00254CA8">
        <w:rPr>
          <w:rFonts w:cs="EUAlbertina-Regu"/>
          <w:sz w:val="18"/>
          <w:szCs w:val="17"/>
          <w:lang w:val="en-GB"/>
        </w:rPr>
        <w:t>Medicinal products that are designated as orphan medicinal products pursuant to Regulation (EC) No 141/2000.</w:t>
      </w:r>
    </w:p>
    <w:p w:rsidR="00077423" w:rsidRPr="00077423" w:rsidRDefault="005060D1" w:rsidP="00B66C7E">
      <w:pPr>
        <w:pStyle w:val="berschrift1"/>
        <w:rPr>
          <w:lang w:val="en-GB" w:eastAsia="fr-FR"/>
        </w:rPr>
      </w:pPr>
      <w:bookmarkStart w:id="39" w:name="_Toc457997450"/>
      <w:bookmarkStart w:id="40" w:name="_Toc488836672"/>
      <w:bookmarkStart w:id="41" w:name="_Toc488836894"/>
      <w:bookmarkStart w:id="42" w:name="_Toc488836999"/>
      <w:bookmarkStart w:id="43" w:name="_Toc488837050"/>
      <w:bookmarkStart w:id="44" w:name="_Toc488837102"/>
      <w:bookmarkStart w:id="45" w:name="_Toc488837153"/>
      <w:bookmarkStart w:id="46" w:name="_Toc488837277"/>
      <w:bookmarkStart w:id="47" w:name="_Toc488837324"/>
      <w:bookmarkStart w:id="48" w:name="_Toc488999527"/>
      <w:bookmarkStart w:id="49" w:name="_Toc457997451"/>
      <w:bookmarkStart w:id="50" w:name="_Toc488836673"/>
      <w:bookmarkStart w:id="51" w:name="_Toc488836895"/>
      <w:bookmarkStart w:id="52" w:name="_Toc488837000"/>
      <w:bookmarkStart w:id="53" w:name="_Toc488837051"/>
      <w:bookmarkStart w:id="54" w:name="_Toc488837103"/>
      <w:bookmarkStart w:id="55" w:name="_Toc488837154"/>
      <w:bookmarkStart w:id="56" w:name="_Toc488837278"/>
      <w:bookmarkStart w:id="57" w:name="_Toc488837325"/>
      <w:bookmarkStart w:id="58" w:name="_Toc488999528"/>
      <w:bookmarkStart w:id="59" w:name="_Toc122780340"/>
      <w:bookmarkStart w:id="60" w:name="_Toc378062416"/>
      <w:bookmarkStart w:id="61" w:name="_Toc488999529"/>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Pr>
          <w:lang w:val="en-GB" w:eastAsia="fr-FR"/>
        </w:rPr>
        <w:t>CUP</w:t>
      </w:r>
      <w:r w:rsidR="00BF20DC" w:rsidRPr="00441070">
        <w:rPr>
          <w:lang w:val="en-GB" w:eastAsia="fr-FR"/>
        </w:rPr>
        <w:t xml:space="preserve"> Application</w:t>
      </w:r>
      <w:bookmarkEnd w:id="59"/>
      <w:bookmarkEnd w:id="60"/>
      <w:r>
        <w:rPr>
          <w:lang w:val="en-GB" w:eastAsia="fr-FR"/>
        </w:rPr>
        <w:t xml:space="preserve"> in Austria</w:t>
      </w:r>
      <w:bookmarkEnd w:id="61"/>
    </w:p>
    <w:p w:rsidR="00C35C54" w:rsidRPr="00077423" w:rsidRDefault="00077423" w:rsidP="00B66C7E">
      <w:pPr>
        <w:pStyle w:val="berschrift2"/>
        <w:rPr>
          <w:lang w:val="en-GB" w:eastAsia="fr-FR"/>
        </w:rPr>
      </w:pPr>
      <w:bookmarkStart w:id="62" w:name="_Toc378062417"/>
      <w:bookmarkStart w:id="63" w:name="_Toc488999530"/>
      <w:r>
        <w:rPr>
          <w:lang w:val="en-GB" w:eastAsia="fr-FR"/>
        </w:rPr>
        <w:t>General</w:t>
      </w:r>
      <w:bookmarkEnd w:id="62"/>
      <w:bookmarkEnd w:id="63"/>
    </w:p>
    <w:p w:rsidR="00BF20DC" w:rsidRPr="00F608D2" w:rsidRDefault="00BF20DC" w:rsidP="006200B7">
      <w:pPr>
        <w:autoSpaceDE w:val="0"/>
        <w:autoSpaceDN w:val="0"/>
        <w:adjustRightInd w:val="0"/>
        <w:spacing w:after="120" w:line="360" w:lineRule="auto"/>
        <w:jc w:val="both"/>
        <w:rPr>
          <w:rFonts w:cs="Tahoma"/>
          <w:sz w:val="18"/>
          <w:szCs w:val="18"/>
          <w:lang w:val="en-GB"/>
        </w:rPr>
      </w:pPr>
      <w:r w:rsidRPr="003C5C83">
        <w:rPr>
          <w:rFonts w:cs="Tahoma"/>
          <w:sz w:val="18"/>
          <w:szCs w:val="18"/>
          <w:lang w:val="en-GB"/>
        </w:rPr>
        <w:t>The application for a CUP can either be submitted at the same time as a Marketing Authorization Application (MAA), or earl</w:t>
      </w:r>
      <w:r w:rsidRPr="003C5C83">
        <w:rPr>
          <w:rFonts w:cs="Tahoma"/>
          <w:sz w:val="18"/>
          <w:szCs w:val="18"/>
          <w:lang w:val="en-GB"/>
        </w:rPr>
        <w:t>i</w:t>
      </w:r>
      <w:r w:rsidRPr="003C5C83">
        <w:rPr>
          <w:rFonts w:cs="Tahoma"/>
          <w:sz w:val="18"/>
          <w:szCs w:val="18"/>
          <w:lang w:val="en-GB"/>
        </w:rPr>
        <w:t xml:space="preserve">er, provided that the applicant </w:t>
      </w:r>
      <w:r w:rsidRPr="00F608D2">
        <w:rPr>
          <w:rFonts w:cs="Tahoma"/>
          <w:sz w:val="18"/>
          <w:szCs w:val="18"/>
          <w:lang w:val="en-GB"/>
        </w:rPr>
        <w:t xml:space="preserve">commits to the submission of an MAA according to article 6 of </w:t>
      </w:r>
      <w:bookmarkStart w:id="64" w:name="OLE_LINK2"/>
      <w:bookmarkStart w:id="65" w:name="OLE_LINK3"/>
      <w:r w:rsidRPr="00F608D2">
        <w:rPr>
          <w:rFonts w:cs="Tahoma"/>
          <w:sz w:val="18"/>
          <w:szCs w:val="18"/>
          <w:lang w:val="en-GB"/>
        </w:rPr>
        <w:t xml:space="preserve">Regulation (EC) No 726/2004 </w:t>
      </w:r>
      <w:bookmarkEnd w:id="64"/>
      <w:bookmarkEnd w:id="65"/>
      <w:r w:rsidRPr="00F608D2">
        <w:rPr>
          <w:rFonts w:cs="Tahoma"/>
          <w:sz w:val="18"/>
          <w:szCs w:val="18"/>
          <w:lang w:val="en-GB"/>
        </w:rPr>
        <w:t>in the foreseeable future in writing. The provisional timeframe should be noted.</w:t>
      </w:r>
    </w:p>
    <w:p w:rsidR="00BF20DC" w:rsidRPr="00AE2986" w:rsidRDefault="00BF20DC" w:rsidP="006200B7">
      <w:pPr>
        <w:pStyle w:val="StandardWeb"/>
        <w:spacing w:after="120" w:line="360" w:lineRule="auto"/>
        <w:jc w:val="both"/>
        <w:rPr>
          <w:rFonts w:ascii="Tahoma" w:hAnsi="Tahoma" w:cs="Tahoma"/>
          <w:sz w:val="18"/>
          <w:szCs w:val="18"/>
          <w:lang w:val="en-GB"/>
        </w:rPr>
      </w:pPr>
      <w:r w:rsidRPr="00F608D2">
        <w:rPr>
          <w:rFonts w:ascii="Tahoma" w:hAnsi="Tahoma" w:cs="Tahoma"/>
          <w:sz w:val="18"/>
          <w:szCs w:val="18"/>
          <w:lang w:val="en-GB"/>
        </w:rPr>
        <w:t xml:space="preserve">The conduct of a CUP has to be preceded by a written approval by the Austrian Federal Office for Safety in Health Care </w:t>
      </w:r>
      <w:r w:rsidRPr="00AE2986">
        <w:rPr>
          <w:rFonts w:ascii="Tahoma" w:hAnsi="Tahoma" w:cs="Tahoma"/>
          <w:sz w:val="18"/>
          <w:szCs w:val="18"/>
          <w:lang w:val="en-GB"/>
        </w:rPr>
        <w:t>(</w:t>
      </w:r>
      <w:proofErr w:type="spellStart"/>
      <w:r w:rsidRPr="00AE2986">
        <w:rPr>
          <w:rFonts w:ascii="Tahoma" w:hAnsi="Tahoma" w:cs="Tahoma"/>
          <w:sz w:val="18"/>
          <w:szCs w:val="18"/>
          <w:lang w:val="en-GB"/>
        </w:rPr>
        <w:t>Bundesamt</w:t>
      </w:r>
      <w:proofErr w:type="spellEnd"/>
      <w:r w:rsidRPr="00AE2986">
        <w:rPr>
          <w:rFonts w:ascii="Tahoma" w:hAnsi="Tahoma" w:cs="Tahoma"/>
          <w:sz w:val="18"/>
          <w:szCs w:val="18"/>
          <w:lang w:val="en-GB"/>
        </w:rPr>
        <w:t xml:space="preserve"> </w:t>
      </w:r>
      <w:proofErr w:type="spellStart"/>
      <w:r w:rsidRPr="00AE2986">
        <w:rPr>
          <w:rFonts w:ascii="Tahoma" w:hAnsi="Tahoma" w:cs="Tahoma"/>
          <w:sz w:val="18"/>
          <w:szCs w:val="18"/>
          <w:lang w:val="en-GB"/>
        </w:rPr>
        <w:t>für</w:t>
      </w:r>
      <w:proofErr w:type="spellEnd"/>
      <w:r w:rsidRPr="00AE2986">
        <w:rPr>
          <w:rFonts w:ascii="Tahoma" w:hAnsi="Tahoma" w:cs="Tahoma"/>
          <w:sz w:val="18"/>
          <w:szCs w:val="18"/>
          <w:lang w:val="en-GB"/>
        </w:rPr>
        <w:t xml:space="preserve"> </w:t>
      </w:r>
      <w:proofErr w:type="spellStart"/>
      <w:r w:rsidRPr="00AE2986">
        <w:rPr>
          <w:rFonts w:ascii="Tahoma" w:hAnsi="Tahoma" w:cs="Tahoma"/>
          <w:sz w:val="18"/>
          <w:szCs w:val="18"/>
          <w:lang w:val="en-GB"/>
        </w:rPr>
        <w:t>Sicherheit</w:t>
      </w:r>
      <w:proofErr w:type="spellEnd"/>
      <w:r w:rsidRPr="00AE2986">
        <w:rPr>
          <w:rFonts w:ascii="Tahoma" w:hAnsi="Tahoma" w:cs="Tahoma"/>
          <w:sz w:val="18"/>
          <w:szCs w:val="18"/>
          <w:lang w:val="en-GB"/>
        </w:rPr>
        <w:t xml:space="preserve"> </w:t>
      </w:r>
      <w:proofErr w:type="spellStart"/>
      <w:r w:rsidRPr="00AE2986">
        <w:rPr>
          <w:rFonts w:ascii="Tahoma" w:hAnsi="Tahoma" w:cs="Tahoma"/>
          <w:sz w:val="18"/>
          <w:szCs w:val="18"/>
          <w:lang w:val="en-GB"/>
        </w:rPr>
        <w:t>im</w:t>
      </w:r>
      <w:proofErr w:type="spellEnd"/>
      <w:r w:rsidRPr="00AE2986">
        <w:rPr>
          <w:rFonts w:ascii="Tahoma" w:hAnsi="Tahoma" w:cs="Tahoma"/>
          <w:sz w:val="18"/>
          <w:szCs w:val="18"/>
          <w:lang w:val="en-GB"/>
        </w:rPr>
        <w:t xml:space="preserve"> </w:t>
      </w:r>
      <w:proofErr w:type="spellStart"/>
      <w:r w:rsidRPr="00AE2986">
        <w:rPr>
          <w:rFonts w:ascii="Tahoma" w:hAnsi="Tahoma" w:cs="Tahoma"/>
          <w:sz w:val="18"/>
          <w:szCs w:val="18"/>
          <w:lang w:val="en-GB"/>
        </w:rPr>
        <w:t>Gesundheitswesen</w:t>
      </w:r>
      <w:proofErr w:type="spellEnd"/>
      <w:r>
        <w:rPr>
          <w:rFonts w:ascii="Tahoma" w:hAnsi="Tahoma" w:cs="Tahoma"/>
          <w:sz w:val="18"/>
          <w:szCs w:val="18"/>
          <w:lang w:val="en-GB"/>
        </w:rPr>
        <w:t xml:space="preserve">, </w:t>
      </w:r>
      <w:r w:rsidRPr="00AE2986">
        <w:rPr>
          <w:rFonts w:ascii="Tahoma" w:hAnsi="Tahoma" w:cs="Tahoma"/>
          <w:sz w:val="18"/>
          <w:szCs w:val="18"/>
          <w:lang w:val="en-GB"/>
        </w:rPr>
        <w:t xml:space="preserve">BASG). </w:t>
      </w:r>
    </w:p>
    <w:p w:rsidR="00BF20DC" w:rsidRPr="008702C1" w:rsidRDefault="00BF20DC" w:rsidP="006200B7">
      <w:pPr>
        <w:pStyle w:val="StandardWeb"/>
        <w:spacing w:after="120" w:line="360" w:lineRule="auto"/>
        <w:jc w:val="both"/>
        <w:rPr>
          <w:rFonts w:ascii="Tahoma" w:hAnsi="Tahoma" w:cs="Tahoma"/>
          <w:sz w:val="18"/>
          <w:szCs w:val="18"/>
          <w:lang w:val="en-GB"/>
        </w:rPr>
      </w:pPr>
      <w:r w:rsidRPr="008702C1">
        <w:rPr>
          <w:rFonts w:ascii="Tahoma" w:hAnsi="Tahoma" w:cs="Tahoma"/>
          <w:sz w:val="18"/>
          <w:szCs w:val="18"/>
          <w:lang w:val="en-GB"/>
        </w:rPr>
        <w:t>BASG evaluation is based on the requirements of art. 83 of Regulation (EC) No 726/2004</w:t>
      </w:r>
      <w:r w:rsidRPr="008702C1">
        <w:rPr>
          <w:rFonts w:ascii="Tahoma" w:hAnsi="Tahoma" w:cs="Tahoma"/>
          <w:color w:val="000000"/>
          <w:sz w:val="18"/>
          <w:szCs w:val="18"/>
          <w:lang w:val="en-GB" w:eastAsia="de-AT"/>
        </w:rPr>
        <w:t xml:space="preserve">, and the framework outlined in the relevant Guidance and </w:t>
      </w:r>
      <w:r w:rsidRPr="008702C1">
        <w:rPr>
          <w:rFonts w:ascii="Tahoma" w:hAnsi="Tahoma" w:cs="Tahoma"/>
          <w:sz w:val="18"/>
          <w:szCs w:val="18"/>
          <w:lang w:val="en-GB"/>
        </w:rPr>
        <w:t xml:space="preserve">Questions &amp; </w:t>
      </w:r>
      <w:r>
        <w:rPr>
          <w:rFonts w:ascii="Tahoma" w:hAnsi="Tahoma" w:cs="Tahoma"/>
          <w:sz w:val="18"/>
          <w:szCs w:val="18"/>
          <w:lang w:val="en-GB"/>
        </w:rPr>
        <w:t xml:space="preserve">Answers of the </w:t>
      </w:r>
      <w:r w:rsidRPr="008702C1">
        <w:rPr>
          <w:rFonts w:ascii="Tahoma" w:hAnsi="Tahoma" w:cs="Tahoma"/>
          <w:sz w:val="18"/>
          <w:szCs w:val="18"/>
          <w:lang w:val="en-GB"/>
        </w:rPr>
        <w:t>Europ</w:t>
      </w:r>
      <w:r>
        <w:rPr>
          <w:rFonts w:ascii="Tahoma" w:hAnsi="Tahoma" w:cs="Tahoma"/>
          <w:sz w:val="18"/>
          <w:szCs w:val="18"/>
          <w:lang w:val="en-GB"/>
        </w:rPr>
        <w:t>ean</w:t>
      </w:r>
      <w:r w:rsidRPr="008702C1">
        <w:rPr>
          <w:rFonts w:ascii="Tahoma" w:hAnsi="Tahoma" w:cs="Tahoma"/>
          <w:sz w:val="18"/>
          <w:szCs w:val="18"/>
          <w:lang w:val="en-GB"/>
        </w:rPr>
        <w:t xml:space="preserve"> </w:t>
      </w:r>
      <w:r>
        <w:rPr>
          <w:rFonts w:ascii="Tahoma" w:hAnsi="Tahoma" w:cs="Tahoma"/>
          <w:sz w:val="18"/>
          <w:szCs w:val="18"/>
          <w:lang w:val="en-GB"/>
        </w:rPr>
        <w:t>Medicines Agency</w:t>
      </w:r>
      <w:r w:rsidRPr="008702C1">
        <w:rPr>
          <w:rFonts w:ascii="Tahoma" w:hAnsi="Tahoma" w:cs="Tahoma"/>
          <w:sz w:val="18"/>
          <w:szCs w:val="18"/>
          <w:lang w:val="en-GB"/>
        </w:rPr>
        <w:t xml:space="preserve"> (EMA): </w:t>
      </w:r>
    </w:p>
    <w:p w:rsidR="00BF20DC" w:rsidRPr="00065941" w:rsidRDefault="00BF20DC" w:rsidP="006200B7">
      <w:pPr>
        <w:numPr>
          <w:ilvl w:val="0"/>
          <w:numId w:val="14"/>
        </w:numPr>
        <w:spacing w:after="120" w:line="360" w:lineRule="auto"/>
        <w:jc w:val="both"/>
        <w:rPr>
          <w:rFonts w:cs="Tahoma"/>
          <w:sz w:val="18"/>
          <w:szCs w:val="18"/>
          <w:lang w:val="en"/>
        </w:rPr>
      </w:pPr>
      <w:r w:rsidRPr="00065941">
        <w:rPr>
          <w:rFonts w:cs="Tahoma"/>
          <w:sz w:val="18"/>
          <w:szCs w:val="18"/>
          <w:lang w:val="en"/>
        </w:rPr>
        <w:t>Guideline on compassionate use of medicinal products, pursuant to article 83 of regulation (EC) no 726/2004</w:t>
      </w:r>
    </w:p>
    <w:p w:rsidR="00BF20DC" w:rsidRPr="00065941" w:rsidRDefault="00BF20DC" w:rsidP="006200B7">
      <w:pPr>
        <w:numPr>
          <w:ilvl w:val="0"/>
          <w:numId w:val="14"/>
        </w:numPr>
        <w:spacing w:after="120" w:line="360" w:lineRule="auto"/>
        <w:jc w:val="both"/>
        <w:rPr>
          <w:rFonts w:cs="Tahoma"/>
          <w:sz w:val="18"/>
          <w:szCs w:val="18"/>
          <w:lang w:val="en-GB"/>
        </w:rPr>
      </w:pPr>
      <w:r w:rsidRPr="00065941">
        <w:rPr>
          <w:rFonts w:cs="Tahoma"/>
          <w:sz w:val="18"/>
          <w:szCs w:val="18"/>
          <w:lang w:val="en"/>
        </w:rPr>
        <w:t>Question and Answer document on Compassionate use for centralized medicinal products</w:t>
      </w:r>
    </w:p>
    <w:p w:rsidR="00BF20DC" w:rsidRPr="00441070" w:rsidRDefault="00BF20DC" w:rsidP="00077423">
      <w:pPr>
        <w:spacing w:line="360" w:lineRule="auto"/>
        <w:jc w:val="both"/>
        <w:rPr>
          <w:rFonts w:cs="Tahoma"/>
          <w:sz w:val="18"/>
          <w:szCs w:val="18"/>
          <w:lang w:val="en-GB"/>
        </w:rPr>
      </w:pPr>
      <w:r w:rsidRPr="00441070">
        <w:rPr>
          <w:rFonts w:cs="Tahoma"/>
          <w:sz w:val="18"/>
          <w:szCs w:val="18"/>
          <w:lang w:val="en-GB"/>
        </w:rPr>
        <w:lastRenderedPageBreak/>
        <w:t xml:space="preserve">These documents are publicly available on the website of the EMA </w:t>
      </w:r>
      <w:hyperlink r:id="rId10" w:history="1">
        <w:r w:rsidRPr="00441070">
          <w:rPr>
            <w:rStyle w:val="Hyperlink"/>
            <w:rFonts w:cs="Tahoma"/>
            <w:sz w:val="18"/>
            <w:szCs w:val="18"/>
            <w:lang w:val="en-GB"/>
          </w:rPr>
          <w:t>www.ema.europa.eu</w:t>
        </w:r>
      </w:hyperlink>
    </w:p>
    <w:p w:rsidR="00BF20DC" w:rsidRPr="00B578AF" w:rsidRDefault="00BF20DC" w:rsidP="00B66C7E">
      <w:pPr>
        <w:spacing w:line="360" w:lineRule="auto"/>
        <w:jc w:val="both"/>
        <w:rPr>
          <w:rFonts w:cs="Tahoma"/>
          <w:sz w:val="18"/>
          <w:szCs w:val="18"/>
          <w:lang w:val="en-GB"/>
        </w:rPr>
      </w:pPr>
      <w:r w:rsidRPr="00B578AF">
        <w:rPr>
          <w:rFonts w:cs="Tahoma"/>
          <w:sz w:val="18"/>
          <w:szCs w:val="18"/>
          <w:lang w:val="en-GB"/>
        </w:rPr>
        <w:t xml:space="preserve">The placing on the market of a medicinal product within a CUP is approved by the BASG </w:t>
      </w:r>
      <w:r w:rsidR="00A94B4F">
        <w:rPr>
          <w:rFonts w:cs="Tahoma"/>
          <w:sz w:val="18"/>
          <w:szCs w:val="18"/>
          <w:lang w:val="en-GB"/>
        </w:rPr>
        <w:t>until regular availability on the national market after granting of the marketing authorisation</w:t>
      </w:r>
      <w:r w:rsidRPr="00B578AF">
        <w:rPr>
          <w:rFonts w:cs="Tahoma"/>
          <w:sz w:val="18"/>
          <w:szCs w:val="18"/>
          <w:lang w:val="en-GB"/>
        </w:rPr>
        <w:t xml:space="preserve">.  The approval of an application is contingent on the provision of a </w:t>
      </w:r>
      <w:r>
        <w:rPr>
          <w:rFonts w:cs="Tahoma"/>
          <w:sz w:val="18"/>
          <w:szCs w:val="18"/>
          <w:lang w:val="en-GB"/>
        </w:rPr>
        <w:t>protocol of the intended</w:t>
      </w:r>
      <w:r w:rsidRPr="00B578AF">
        <w:rPr>
          <w:rFonts w:cs="Tahoma"/>
          <w:sz w:val="18"/>
          <w:szCs w:val="18"/>
          <w:lang w:val="en-GB"/>
        </w:rPr>
        <w:t xml:space="preserve"> </w:t>
      </w:r>
      <w:r>
        <w:rPr>
          <w:rFonts w:cs="Tahoma"/>
          <w:sz w:val="18"/>
          <w:szCs w:val="18"/>
          <w:lang w:val="en-GB"/>
        </w:rPr>
        <w:t>treatment</w:t>
      </w:r>
      <w:r w:rsidRPr="00B578AF">
        <w:rPr>
          <w:rFonts w:cs="Tahoma"/>
          <w:sz w:val="18"/>
          <w:szCs w:val="18"/>
          <w:lang w:val="en-GB"/>
        </w:rPr>
        <w:t xml:space="preserve">. </w:t>
      </w:r>
      <w:r>
        <w:rPr>
          <w:rFonts w:cs="Tahoma"/>
          <w:sz w:val="18"/>
          <w:szCs w:val="18"/>
          <w:lang w:val="en-GB"/>
        </w:rPr>
        <w:t xml:space="preserve">In the interest of public health </w:t>
      </w:r>
      <w:r w:rsidRPr="00B578AF">
        <w:rPr>
          <w:rFonts w:cs="Tahoma"/>
          <w:sz w:val="18"/>
          <w:szCs w:val="18"/>
          <w:lang w:val="en-GB"/>
        </w:rPr>
        <w:t xml:space="preserve">CUP approval can be modified or withdrawn, if the </w:t>
      </w:r>
      <w:r w:rsidR="000B117A" w:rsidRPr="00B578AF">
        <w:rPr>
          <w:rFonts w:cs="Tahoma"/>
          <w:sz w:val="18"/>
          <w:szCs w:val="18"/>
          <w:lang w:val="en-GB"/>
        </w:rPr>
        <w:t xml:space="preserve">approval </w:t>
      </w:r>
      <w:r w:rsidRPr="00B578AF">
        <w:rPr>
          <w:rFonts w:cs="Tahoma"/>
          <w:sz w:val="18"/>
          <w:szCs w:val="18"/>
          <w:lang w:val="en-GB"/>
        </w:rPr>
        <w:t>conditions are no</w:t>
      </w:r>
      <w:r w:rsidR="000B117A">
        <w:rPr>
          <w:rFonts w:cs="Tahoma"/>
          <w:sz w:val="18"/>
          <w:szCs w:val="18"/>
          <w:lang w:val="en-GB"/>
        </w:rPr>
        <w:t xml:space="preserve"> longer</w:t>
      </w:r>
      <w:r w:rsidRPr="00B578AF">
        <w:rPr>
          <w:rFonts w:cs="Tahoma"/>
          <w:sz w:val="18"/>
          <w:szCs w:val="18"/>
          <w:lang w:val="en-GB"/>
        </w:rPr>
        <w:t xml:space="preserve"> met</w:t>
      </w:r>
      <w:r>
        <w:rPr>
          <w:rFonts w:cs="Tahoma"/>
          <w:sz w:val="18"/>
          <w:szCs w:val="18"/>
          <w:lang w:val="en-GB"/>
        </w:rPr>
        <w:t xml:space="preserve">. </w:t>
      </w:r>
    </w:p>
    <w:p w:rsidR="00BF20DC" w:rsidRDefault="00BF20DC" w:rsidP="006200B7">
      <w:pPr>
        <w:tabs>
          <w:tab w:val="left" w:pos="-1238"/>
          <w:tab w:val="left" w:pos="-720"/>
          <w:tab w:val="left" w:pos="0"/>
          <w:tab w:val="left" w:pos="430"/>
          <w:tab w:val="left" w:pos="826"/>
          <w:tab w:val="left" w:pos="94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jc w:val="both"/>
        <w:rPr>
          <w:rFonts w:cs="Tahoma"/>
          <w:sz w:val="18"/>
          <w:szCs w:val="18"/>
          <w:lang w:val="en-GB"/>
        </w:rPr>
      </w:pPr>
      <w:r w:rsidRPr="00B578AF">
        <w:rPr>
          <w:rFonts w:cs="Tahoma"/>
          <w:sz w:val="18"/>
          <w:szCs w:val="18"/>
          <w:lang w:val="en-GB"/>
        </w:rPr>
        <w:t xml:space="preserve">During the establishment of the CUP framework for Austria, special consideration was </w:t>
      </w:r>
      <w:r w:rsidR="000B117A">
        <w:rPr>
          <w:rFonts w:cs="Tahoma"/>
          <w:sz w:val="18"/>
          <w:szCs w:val="18"/>
          <w:lang w:val="en-GB"/>
        </w:rPr>
        <w:t>given to</w:t>
      </w:r>
      <w:r w:rsidRPr="00B578AF">
        <w:rPr>
          <w:rFonts w:cs="Tahoma"/>
          <w:sz w:val="18"/>
          <w:szCs w:val="18"/>
          <w:lang w:val="en-GB"/>
        </w:rPr>
        <w:t xml:space="preserve"> a harmonization of requir</w:t>
      </w:r>
      <w:r w:rsidRPr="00B578AF">
        <w:rPr>
          <w:rFonts w:cs="Tahoma"/>
          <w:sz w:val="18"/>
          <w:szCs w:val="18"/>
          <w:lang w:val="en-GB"/>
        </w:rPr>
        <w:t>e</w:t>
      </w:r>
      <w:r w:rsidRPr="00B578AF">
        <w:rPr>
          <w:rFonts w:cs="Tahoma"/>
          <w:sz w:val="18"/>
          <w:szCs w:val="18"/>
          <w:lang w:val="en-GB"/>
        </w:rPr>
        <w:t>ments (content and format) with the respective German framework („</w:t>
      </w:r>
      <w:proofErr w:type="spellStart"/>
      <w:r w:rsidRPr="00B578AF">
        <w:rPr>
          <w:rFonts w:cs="Tahoma"/>
          <w:sz w:val="18"/>
          <w:szCs w:val="18"/>
          <w:lang w:val="en-GB"/>
        </w:rPr>
        <w:t>Verordnung</w:t>
      </w:r>
      <w:proofErr w:type="spellEnd"/>
      <w:r w:rsidRPr="00B578AF">
        <w:rPr>
          <w:rFonts w:cs="Tahoma"/>
          <w:sz w:val="18"/>
          <w:szCs w:val="18"/>
          <w:lang w:val="en-GB"/>
        </w:rPr>
        <w:t xml:space="preserve"> </w:t>
      </w:r>
      <w:proofErr w:type="spellStart"/>
      <w:r w:rsidRPr="00B578AF">
        <w:rPr>
          <w:rFonts w:cs="Tahoma"/>
          <w:sz w:val="18"/>
          <w:szCs w:val="18"/>
          <w:lang w:val="en-GB"/>
        </w:rPr>
        <w:t>über</w:t>
      </w:r>
      <w:proofErr w:type="spellEnd"/>
      <w:r w:rsidRPr="00B578AF">
        <w:rPr>
          <w:rFonts w:cs="Tahoma"/>
          <w:sz w:val="18"/>
          <w:szCs w:val="18"/>
          <w:lang w:val="en-GB"/>
        </w:rPr>
        <w:t xml:space="preserve"> das </w:t>
      </w:r>
      <w:proofErr w:type="spellStart"/>
      <w:r w:rsidRPr="00B578AF">
        <w:rPr>
          <w:rFonts w:cs="Tahoma"/>
          <w:sz w:val="18"/>
          <w:szCs w:val="18"/>
          <w:lang w:val="en-GB"/>
        </w:rPr>
        <w:t>Inverkehrbringen</w:t>
      </w:r>
      <w:proofErr w:type="spellEnd"/>
      <w:r w:rsidRPr="00B578AF">
        <w:rPr>
          <w:rFonts w:cs="Tahoma"/>
          <w:sz w:val="18"/>
          <w:szCs w:val="18"/>
          <w:lang w:val="en-GB"/>
        </w:rPr>
        <w:t xml:space="preserve"> von </w:t>
      </w:r>
      <w:proofErr w:type="spellStart"/>
      <w:r w:rsidRPr="00B578AF">
        <w:rPr>
          <w:rFonts w:cs="Tahoma"/>
          <w:sz w:val="18"/>
          <w:szCs w:val="18"/>
          <w:lang w:val="en-GB"/>
        </w:rPr>
        <w:t>Arzneimi</w:t>
      </w:r>
      <w:r w:rsidRPr="00B578AF">
        <w:rPr>
          <w:rFonts w:cs="Tahoma"/>
          <w:sz w:val="18"/>
          <w:szCs w:val="18"/>
          <w:lang w:val="en-GB"/>
        </w:rPr>
        <w:t>t</w:t>
      </w:r>
      <w:r w:rsidRPr="00B578AF">
        <w:rPr>
          <w:rFonts w:cs="Tahoma"/>
          <w:sz w:val="18"/>
          <w:szCs w:val="18"/>
          <w:lang w:val="en-GB"/>
        </w:rPr>
        <w:t>teln</w:t>
      </w:r>
      <w:proofErr w:type="spellEnd"/>
      <w:r w:rsidRPr="00B578AF">
        <w:rPr>
          <w:rFonts w:cs="Tahoma"/>
          <w:sz w:val="18"/>
          <w:szCs w:val="18"/>
          <w:lang w:val="en-GB"/>
        </w:rPr>
        <w:t xml:space="preserve"> </w:t>
      </w:r>
      <w:proofErr w:type="spellStart"/>
      <w:r w:rsidRPr="00B578AF">
        <w:rPr>
          <w:rFonts w:cs="Tahoma"/>
          <w:sz w:val="18"/>
          <w:szCs w:val="18"/>
          <w:lang w:val="en-GB"/>
        </w:rPr>
        <w:t>ohne</w:t>
      </w:r>
      <w:proofErr w:type="spellEnd"/>
      <w:r w:rsidRPr="00B578AF">
        <w:rPr>
          <w:rFonts w:cs="Tahoma"/>
          <w:sz w:val="18"/>
          <w:szCs w:val="18"/>
          <w:lang w:val="en-GB"/>
        </w:rPr>
        <w:t xml:space="preserve"> </w:t>
      </w:r>
      <w:proofErr w:type="spellStart"/>
      <w:r w:rsidRPr="00B578AF">
        <w:rPr>
          <w:rFonts w:cs="Tahoma"/>
          <w:sz w:val="18"/>
          <w:szCs w:val="18"/>
          <w:lang w:val="en-GB"/>
        </w:rPr>
        <w:t>Genehmigung</w:t>
      </w:r>
      <w:proofErr w:type="spellEnd"/>
      <w:r w:rsidRPr="00B578AF">
        <w:rPr>
          <w:rFonts w:cs="Tahoma"/>
          <w:sz w:val="18"/>
          <w:szCs w:val="18"/>
          <w:lang w:val="en-GB"/>
        </w:rPr>
        <w:t xml:space="preserve"> </w:t>
      </w:r>
      <w:proofErr w:type="spellStart"/>
      <w:proofErr w:type="gramStart"/>
      <w:r w:rsidRPr="00B578AF">
        <w:rPr>
          <w:rFonts w:cs="Tahoma"/>
          <w:sz w:val="18"/>
          <w:szCs w:val="18"/>
          <w:lang w:val="en-GB"/>
        </w:rPr>
        <w:t>oder</w:t>
      </w:r>
      <w:proofErr w:type="spellEnd"/>
      <w:proofErr w:type="gramEnd"/>
      <w:r w:rsidRPr="00B578AF">
        <w:rPr>
          <w:rFonts w:cs="Tahoma"/>
          <w:sz w:val="18"/>
          <w:szCs w:val="18"/>
          <w:lang w:val="en-GB"/>
        </w:rPr>
        <w:t xml:space="preserve"> </w:t>
      </w:r>
      <w:proofErr w:type="spellStart"/>
      <w:r w:rsidRPr="00B578AF">
        <w:rPr>
          <w:rFonts w:cs="Tahoma"/>
          <w:sz w:val="18"/>
          <w:szCs w:val="18"/>
          <w:lang w:val="en-GB"/>
        </w:rPr>
        <w:t>ohne</w:t>
      </w:r>
      <w:proofErr w:type="spellEnd"/>
      <w:r w:rsidRPr="00B578AF">
        <w:rPr>
          <w:rFonts w:cs="Tahoma"/>
          <w:sz w:val="18"/>
          <w:szCs w:val="18"/>
          <w:lang w:val="en-GB"/>
        </w:rPr>
        <w:t xml:space="preserve"> </w:t>
      </w:r>
      <w:proofErr w:type="spellStart"/>
      <w:r w:rsidRPr="00B578AF">
        <w:rPr>
          <w:rFonts w:cs="Tahoma"/>
          <w:sz w:val="18"/>
          <w:szCs w:val="18"/>
          <w:lang w:val="en-GB"/>
        </w:rPr>
        <w:t>Zulassung</w:t>
      </w:r>
      <w:proofErr w:type="spellEnd"/>
      <w:r w:rsidRPr="00B578AF">
        <w:rPr>
          <w:rFonts w:cs="Tahoma"/>
          <w:sz w:val="18"/>
          <w:szCs w:val="18"/>
          <w:lang w:val="en-GB"/>
        </w:rPr>
        <w:t xml:space="preserve"> in </w:t>
      </w:r>
      <w:proofErr w:type="spellStart"/>
      <w:r w:rsidRPr="00B578AF">
        <w:rPr>
          <w:rFonts w:cs="Tahoma"/>
          <w:sz w:val="18"/>
          <w:szCs w:val="18"/>
          <w:lang w:val="en-GB"/>
        </w:rPr>
        <w:t>Härtefällen</w:t>
      </w:r>
      <w:proofErr w:type="spellEnd"/>
      <w:r w:rsidRPr="00B578AF">
        <w:rPr>
          <w:rFonts w:cs="Tahoma"/>
          <w:sz w:val="18"/>
          <w:szCs w:val="18"/>
          <w:lang w:val="en-GB"/>
        </w:rPr>
        <w:t xml:space="preserve"> – AMHV (</w:t>
      </w:r>
      <w:proofErr w:type="spellStart"/>
      <w:r w:rsidRPr="00B578AF">
        <w:rPr>
          <w:rFonts w:cs="Tahoma"/>
          <w:sz w:val="18"/>
          <w:szCs w:val="18"/>
          <w:lang w:val="en-GB"/>
        </w:rPr>
        <w:t>Arzneimittel-Härtefall-Verordnung</w:t>
      </w:r>
      <w:proofErr w:type="spellEnd"/>
      <w:r w:rsidRPr="00B578AF">
        <w:rPr>
          <w:rFonts w:cs="Tahoma"/>
          <w:sz w:val="18"/>
          <w:szCs w:val="18"/>
          <w:lang w:val="en-GB"/>
        </w:rPr>
        <w:t>“).</w:t>
      </w:r>
    </w:p>
    <w:p w:rsidR="00C35C54" w:rsidRPr="00077423" w:rsidRDefault="00BF20DC" w:rsidP="00B66C7E">
      <w:pPr>
        <w:pStyle w:val="berschrift2"/>
        <w:rPr>
          <w:lang w:val="en-GB" w:eastAsia="fr-FR"/>
        </w:rPr>
      </w:pPr>
      <w:bookmarkStart w:id="66" w:name="_Toc378062418"/>
      <w:bookmarkStart w:id="67" w:name="_Toc488999531"/>
      <w:r w:rsidRPr="00077423">
        <w:rPr>
          <w:lang w:val="en-GB" w:eastAsia="fr-FR"/>
        </w:rPr>
        <w:t>Submission</w:t>
      </w:r>
      <w:bookmarkEnd w:id="66"/>
      <w:bookmarkEnd w:id="67"/>
    </w:p>
    <w:p w:rsidR="00BF20DC" w:rsidRDefault="00BF20DC" w:rsidP="00B66C7E">
      <w:pPr>
        <w:tabs>
          <w:tab w:val="left" w:pos="-1238"/>
          <w:tab w:val="left" w:pos="-720"/>
          <w:tab w:val="left" w:pos="0"/>
          <w:tab w:val="left" w:pos="430"/>
          <w:tab w:val="left" w:pos="826"/>
          <w:tab w:val="left" w:pos="94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jc w:val="both"/>
        <w:rPr>
          <w:rFonts w:cs="Tahoma"/>
          <w:bCs/>
          <w:sz w:val="18"/>
          <w:szCs w:val="18"/>
          <w:lang w:val="en-GB"/>
        </w:rPr>
      </w:pPr>
      <w:r w:rsidRPr="00703959">
        <w:rPr>
          <w:rFonts w:cs="Tahoma"/>
          <w:sz w:val="18"/>
          <w:szCs w:val="18"/>
          <w:lang w:val="en-GB"/>
        </w:rPr>
        <w:t>The application for a CUP is to be submitted electronically to th</w:t>
      </w:r>
      <w:r>
        <w:rPr>
          <w:rFonts w:cs="Tahoma"/>
          <w:sz w:val="18"/>
          <w:szCs w:val="18"/>
          <w:lang w:val="en-GB"/>
        </w:rPr>
        <w:t>e BASG via the following e-mail</w:t>
      </w:r>
      <w:r w:rsidRPr="00703959">
        <w:rPr>
          <w:rFonts w:cs="Tahoma"/>
          <w:sz w:val="18"/>
          <w:szCs w:val="18"/>
          <w:lang w:val="en-GB"/>
        </w:rPr>
        <w:t xml:space="preserve">: </w:t>
      </w:r>
      <w:hyperlink r:id="rId11" w:history="1">
        <w:r w:rsidRPr="00703959">
          <w:rPr>
            <w:rStyle w:val="Hyperlink"/>
            <w:rFonts w:cs="Tahoma"/>
            <w:sz w:val="18"/>
            <w:szCs w:val="18"/>
            <w:lang w:val="en-GB"/>
          </w:rPr>
          <w:t>compassionate-use@ages.at</w:t>
        </w:r>
      </w:hyperlink>
      <w:r w:rsidR="00A2354D">
        <w:rPr>
          <w:rFonts w:cs="Tahoma"/>
          <w:bCs/>
          <w:sz w:val="18"/>
          <w:szCs w:val="18"/>
          <w:lang w:val="en-GB"/>
        </w:rPr>
        <w:t xml:space="preserve">. </w:t>
      </w:r>
      <w:r w:rsidRPr="00441070">
        <w:rPr>
          <w:rFonts w:cs="Tahoma"/>
          <w:bCs/>
          <w:sz w:val="18"/>
          <w:szCs w:val="18"/>
          <w:lang w:val="en-GB"/>
        </w:rPr>
        <w:t>Receipt of the submission documents will be confirmed electronically.</w:t>
      </w:r>
    </w:p>
    <w:p w:rsidR="00A2354D" w:rsidRDefault="00A2354D" w:rsidP="006200B7">
      <w:pPr>
        <w:spacing w:after="120" w:line="360" w:lineRule="auto"/>
        <w:jc w:val="both"/>
        <w:rPr>
          <w:rFonts w:cs="Tahoma"/>
          <w:bCs/>
          <w:sz w:val="18"/>
          <w:szCs w:val="18"/>
          <w:lang w:val="en-GB"/>
        </w:rPr>
      </w:pPr>
      <w:r>
        <w:rPr>
          <w:rFonts w:cs="Tahoma"/>
          <w:bCs/>
          <w:sz w:val="18"/>
          <w:szCs w:val="18"/>
          <w:lang w:val="en-GB"/>
        </w:rPr>
        <w:t xml:space="preserve">Should the information be too extensive for transfer per e-mail, a submission on electronic data-carrier with cover letter is also possible, with the following </w:t>
      </w:r>
      <w:proofErr w:type="gramStart"/>
      <w:r>
        <w:rPr>
          <w:rFonts w:cs="Tahoma"/>
          <w:bCs/>
          <w:sz w:val="18"/>
          <w:szCs w:val="18"/>
          <w:lang w:val="en-GB"/>
        </w:rPr>
        <w:t>address:</w:t>
      </w:r>
      <w:proofErr w:type="gramEnd"/>
    </w:p>
    <w:p w:rsidR="00A2354D" w:rsidRPr="00B66C7E" w:rsidRDefault="00A2354D" w:rsidP="00B66C7E">
      <w:pPr>
        <w:spacing w:line="360" w:lineRule="auto"/>
        <w:ind w:left="708"/>
        <w:jc w:val="both"/>
        <w:rPr>
          <w:rFonts w:cs="Tahoma"/>
          <w:bCs/>
          <w:i/>
          <w:sz w:val="18"/>
          <w:szCs w:val="18"/>
          <w:lang w:val="en-GB"/>
        </w:rPr>
      </w:pPr>
      <w:r w:rsidRPr="00B66C7E">
        <w:rPr>
          <w:rFonts w:cs="Tahoma"/>
          <w:bCs/>
          <w:i/>
          <w:sz w:val="18"/>
          <w:szCs w:val="18"/>
          <w:lang w:val="en-GB"/>
        </w:rPr>
        <w:t>Austrian Federal Office for Safety in Health Care (BASG)</w:t>
      </w:r>
    </w:p>
    <w:p w:rsidR="00A2354D" w:rsidRPr="00B66C7E" w:rsidRDefault="00A2354D" w:rsidP="00B66C7E">
      <w:pPr>
        <w:spacing w:line="360" w:lineRule="auto"/>
        <w:ind w:left="708"/>
        <w:jc w:val="both"/>
        <w:rPr>
          <w:rFonts w:cs="Tahoma"/>
          <w:bCs/>
          <w:i/>
          <w:sz w:val="18"/>
          <w:szCs w:val="18"/>
          <w:lang w:val="en-GB"/>
        </w:rPr>
      </w:pPr>
      <w:r w:rsidRPr="00B66C7E">
        <w:rPr>
          <w:rFonts w:cs="Tahoma"/>
          <w:bCs/>
          <w:i/>
          <w:sz w:val="18"/>
          <w:szCs w:val="18"/>
          <w:lang w:val="en-GB"/>
        </w:rPr>
        <w:t>Austrian Agency for Health and Food Safety (AGES)</w:t>
      </w:r>
    </w:p>
    <w:p w:rsidR="00A2354D" w:rsidRPr="00B66C7E" w:rsidRDefault="00A2354D" w:rsidP="00B66C7E">
      <w:pPr>
        <w:spacing w:line="360" w:lineRule="auto"/>
        <w:ind w:left="708"/>
        <w:jc w:val="both"/>
        <w:rPr>
          <w:rFonts w:cs="Tahoma"/>
          <w:bCs/>
          <w:i/>
          <w:sz w:val="18"/>
          <w:szCs w:val="18"/>
          <w:lang w:val="en-GB"/>
        </w:rPr>
      </w:pPr>
      <w:r w:rsidRPr="00B66C7E">
        <w:rPr>
          <w:rFonts w:cs="Tahoma"/>
          <w:bCs/>
          <w:i/>
          <w:sz w:val="18"/>
          <w:szCs w:val="18"/>
          <w:lang w:val="en-GB"/>
        </w:rPr>
        <w:t>Institute Surveillance (INS), Department for Clinical Trials (CLTR)</w:t>
      </w:r>
    </w:p>
    <w:p w:rsidR="00656514" w:rsidRDefault="00656514" w:rsidP="00B66C7E">
      <w:pPr>
        <w:spacing w:line="360" w:lineRule="auto"/>
        <w:ind w:left="708"/>
        <w:jc w:val="both"/>
        <w:rPr>
          <w:rFonts w:cs="Tahoma"/>
          <w:bCs/>
          <w:i/>
          <w:sz w:val="18"/>
          <w:szCs w:val="18"/>
          <w:lang w:val="en-GB"/>
        </w:rPr>
      </w:pPr>
      <w:r w:rsidRPr="00656514">
        <w:rPr>
          <w:rFonts w:cs="Tahoma"/>
          <w:bCs/>
          <w:i/>
          <w:sz w:val="18"/>
          <w:szCs w:val="18"/>
          <w:lang w:val="en-GB"/>
        </w:rPr>
        <w:t>Traisengasse 5</w:t>
      </w:r>
    </w:p>
    <w:p w:rsidR="00A2354D" w:rsidRPr="00B66C7E" w:rsidRDefault="00A2354D" w:rsidP="00B66C7E">
      <w:pPr>
        <w:spacing w:line="360" w:lineRule="auto"/>
        <w:ind w:left="708"/>
        <w:jc w:val="both"/>
        <w:rPr>
          <w:rFonts w:cs="Tahoma"/>
          <w:bCs/>
          <w:i/>
          <w:sz w:val="18"/>
          <w:szCs w:val="18"/>
          <w:lang w:val="en-GB"/>
        </w:rPr>
      </w:pPr>
      <w:r w:rsidRPr="00B66C7E">
        <w:rPr>
          <w:rFonts w:cs="Tahoma"/>
          <w:bCs/>
          <w:i/>
          <w:sz w:val="18"/>
          <w:szCs w:val="18"/>
          <w:lang w:val="en-GB"/>
        </w:rPr>
        <w:t>A-1200 Vienna; Austria</w:t>
      </w:r>
    </w:p>
    <w:p w:rsidR="00C35C54" w:rsidRPr="00077423" w:rsidRDefault="00BF20DC" w:rsidP="00B66C7E">
      <w:pPr>
        <w:pStyle w:val="berschrift2"/>
        <w:rPr>
          <w:lang w:val="en-GB" w:eastAsia="fr-FR"/>
        </w:rPr>
      </w:pPr>
      <w:bookmarkStart w:id="68" w:name="_Toc378062419"/>
      <w:bookmarkStart w:id="69" w:name="_Toc488999532"/>
      <w:r w:rsidRPr="00077423">
        <w:rPr>
          <w:lang w:val="en-GB" w:eastAsia="fr-FR"/>
        </w:rPr>
        <w:t>Fees</w:t>
      </w:r>
      <w:bookmarkEnd w:id="68"/>
      <w:bookmarkEnd w:id="69"/>
      <w:r w:rsidRPr="00077423">
        <w:rPr>
          <w:lang w:val="en-GB" w:eastAsia="fr-FR"/>
        </w:rPr>
        <w:t xml:space="preserve"> </w:t>
      </w:r>
    </w:p>
    <w:p w:rsidR="00BF20DC" w:rsidRDefault="00BF20DC" w:rsidP="00B66C7E">
      <w:pPr>
        <w:autoSpaceDE w:val="0"/>
        <w:autoSpaceDN w:val="0"/>
        <w:adjustRightInd w:val="0"/>
        <w:spacing w:before="120" w:after="120" w:line="360" w:lineRule="auto"/>
        <w:jc w:val="both"/>
        <w:rPr>
          <w:rFonts w:cs="Tahoma"/>
          <w:sz w:val="18"/>
          <w:szCs w:val="18"/>
          <w:lang w:val="en-US"/>
        </w:rPr>
      </w:pPr>
      <w:r w:rsidRPr="00BF20DC">
        <w:rPr>
          <w:rFonts w:cs="Tahoma"/>
          <w:sz w:val="18"/>
          <w:szCs w:val="18"/>
          <w:lang w:val="en-US"/>
        </w:rPr>
        <w:t>With the coming into force of the amended Regulations regarding the Schedule of Fees of the BASG according to the Act on Safety in Health and Food on November 7th 2012, fees have been established for compassionate use applications</w:t>
      </w:r>
      <w:r w:rsidR="00085B23">
        <w:rPr>
          <w:rFonts w:cs="Tahoma"/>
          <w:sz w:val="18"/>
          <w:szCs w:val="18"/>
          <w:lang w:val="en-US"/>
        </w:rPr>
        <w:t>. The applicable fees are</w:t>
      </w:r>
      <w:r w:rsidR="00DD0376">
        <w:rPr>
          <w:rFonts w:cs="Tahoma"/>
          <w:sz w:val="18"/>
          <w:szCs w:val="18"/>
          <w:lang w:val="en-US"/>
        </w:rPr>
        <w:t xml:space="preserve"> indexed and</w:t>
      </w:r>
      <w:r w:rsidR="00085B23">
        <w:rPr>
          <w:rFonts w:cs="Tahoma"/>
          <w:sz w:val="18"/>
          <w:szCs w:val="18"/>
          <w:lang w:val="en-US"/>
        </w:rPr>
        <w:t xml:space="preserve"> </w:t>
      </w:r>
      <w:r w:rsidR="00DD0376">
        <w:rPr>
          <w:rFonts w:cs="Tahoma"/>
          <w:sz w:val="18"/>
          <w:szCs w:val="18"/>
          <w:lang w:val="en-US"/>
        </w:rPr>
        <w:t xml:space="preserve">cited </w:t>
      </w:r>
      <w:r w:rsidR="00085B23">
        <w:rPr>
          <w:rFonts w:cs="Tahoma"/>
          <w:sz w:val="18"/>
          <w:szCs w:val="18"/>
          <w:lang w:val="en-US"/>
        </w:rPr>
        <w:t xml:space="preserve">in the </w:t>
      </w:r>
      <w:r w:rsidR="00085B23" w:rsidRPr="00085B23">
        <w:rPr>
          <w:rFonts w:cs="Tahoma"/>
          <w:sz w:val="18"/>
          <w:szCs w:val="18"/>
          <w:lang w:val="en-US"/>
        </w:rPr>
        <w:t xml:space="preserve">Regulation issued by the Federal Office for Safety in Health Care </w:t>
      </w:r>
      <w:r w:rsidR="00085B23">
        <w:rPr>
          <w:rFonts w:cs="Tahoma"/>
          <w:sz w:val="18"/>
          <w:szCs w:val="18"/>
          <w:lang w:val="en-US"/>
        </w:rPr>
        <w:t xml:space="preserve">and may be found at this internet site: </w:t>
      </w:r>
      <w:hyperlink r:id="rId12" w:history="1">
        <w:r w:rsidR="00085B23" w:rsidRPr="002F427E">
          <w:rPr>
            <w:rStyle w:val="Hyperlink"/>
            <w:rFonts w:cs="Tahoma"/>
            <w:sz w:val="18"/>
            <w:szCs w:val="18"/>
            <w:lang w:val="en-US"/>
          </w:rPr>
          <w:t>www.basg.gv.at/en/about-us/fees/</w:t>
        </w:r>
      </w:hyperlink>
      <w:r w:rsidR="00085B23">
        <w:rPr>
          <w:rFonts w:cs="Tahoma"/>
          <w:sz w:val="18"/>
          <w:szCs w:val="18"/>
          <w:lang w:val="en-US"/>
        </w:rPr>
        <w:t xml:space="preserve"> </w:t>
      </w:r>
    </w:p>
    <w:p w:rsidR="00BF20DC" w:rsidRPr="00441070" w:rsidRDefault="00BF20DC" w:rsidP="00B66C7E">
      <w:pPr>
        <w:pStyle w:val="berschrift2"/>
        <w:rPr>
          <w:lang w:val="en-GB"/>
        </w:rPr>
      </w:pPr>
      <w:bookmarkStart w:id="70" w:name="_Toc488836678"/>
      <w:bookmarkStart w:id="71" w:name="_Toc488836900"/>
      <w:bookmarkStart w:id="72" w:name="_Toc488837005"/>
      <w:bookmarkStart w:id="73" w:name="_Toc488837056"/>
      <w:bookmarkStart w:id="74" w:name="_Toc488837108"/>
      <w:bookmarkStart w:id="75" w:name="_Toc488837159"/>
      <w:bookmarkStart w:id="76" w:name="_Toc488837283"/>
      <w:bookmarkStart w:id="77" w:name="_Toc488837330"/>
      <w:bookmarkStart w:id="78" w:name="_Toc488999533"/>
      <w:bookmarkStart w:id="79" w:name="_Toc488836679"/>
      <w:bookmarkStart w:id="80" w:name="_Toc488836901"/>
      <w:bookmarkStart w:id="81" w:name="_Toc488837006"/>
      <w:bookmarkStart w:id="82" w:name="_Toc488837057"/>
      <w:bookmarkStart w:id="83" w:name="_Toc488837109"/>
      <w:bookmarkStart w:id="84" w:name="_Toc488837160"/>
      <w:bookmarkStart w:id="85" w:name="_Toc488837284"/>
      <w:bookmarkStart w:id="86" w:name="_Toc488837331"/>
      <w:bookmarkStart w:id="87" w:name="_Toc488999534"/>
      <w:bookmarkStart w:id="88" w:name="_Toc488836680"/>
      <w:bookmarkStart w:id="89" w:name="_Toc488836902"/>
      <w:bookmarkStart w:id="90" w:name="_Toc488837007"/>
      <w:bookmarkStart w:id="91" w:name="_Toc488837058"/>
      <w:bookmarkStart w:id="92" w:name="_Toc488837110"/>
      <w:bookmarkStart w:id="93" w:name="_Toc488837161"/>
      <w:bookmarkStart w:id="94" w:name="_Toc488837285"/>
      <w:bookmarkStart w:id="95" w:name="_Toc488837332"/>
      <w:bookmarkStart w:id="96" w:name="_Toc488999535"/>
      <w:bookmarkStart w:id="97" w:name="_Toc378062420"/>
      <w:bookmarkStart w:id="98" w:name="_Toc488999536"/>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sidRPr="00441070">
        <w:rPr>
          <w:lang w:val="en-GB"/>
        </w:rPr>
        <w:t>Requirements</w:t>
      </w:r>
      <w:bookmarkEnd w:id="97"/>
      <w:bookmarkEnd w:id="98"/>
    </w:p>
    <w:p w:rsidR="00BF20DC" w:rsidRDefault="00BF20DC" w:rsidP="006200B7">
      <w:pPr>
        <w:spacing w:after="120" w:line="360" w:lineRule="auto"/>
        <w:jc w:val="both"/>
        <w:rPr>
          <w:rFonts w:cs="Tahoma"/>
          <w:sz w:val="18"/>
          <w:szCs w:val="18"/>
          <w:lang w:val="en-GB"/>
        </w:rPr>
      </w:pPr>
      <w:r w:rsidRPr="00441070">
        <w:rPr>
          <w:rFonts w:cs="Tahoma"/>
          <w:sz w:val="18"/>
          <w:szCs w:val="18"/>
          <w:lang w:val="en-GB"/>
        </w:rPr>
        <w:t xml:space="preserve">According to § 8a </w:t>
      </w:r>
      <w:r w:rsidR="000B117A">
        <w:rPr>
          <w:rFonts w:cs="Tahoma"/>
          <w:sz w:val="18"/>
          <w:szCs w:val="18"/>
          <w:lang w:val="en-GB"/>
        </w:rPr>
        <w:t>paragraph</w:t>
      </w:r>
      <w:r w:rsidRPr="00441070">
        <w:rPr>
          <w:rFonts w:cs="Tahoma"/>
          <w:sz w:val="18"/>
          <w:szCs w:val="18"/>
          <w:lang w:val="en-GB"/>
        </w:rPr>
        <w:t xml:space="preserve"> </w:t>
      </w:r>
      <w:r w:rsidRPr="007E4BE4">
        <w:rPr>
          <w:rFonts w:cs="Tahoma"/>
          <w:sz w:val="18"/>
          <w:szCs w:val="18"/>
          <w:lang w:val="en-GB"/>
        </w:rPr>
        <w:t>2 AMG the applicant for a CUP can either be a manufacturer, if also the sponsor of approved clinical trials for the respective medicinal product, or</w:t>
      </w:r>
      <w:r w:rsidR="00A2354D">
        <w:rPr>
          <w:rFonts w:cs="Tahoma"/>
          <w:sz w:val="18"/>
          <w:szCs w:val="18"/>
          <w:lang w:val="en-GB"/>
        </w:rPr>
        <w:t xml:space="preserve"> </w:t>
      </w:r>
      <w:r w:rsidRPr="007E4BE4">
        <w:rPr>
          <w:rFonts w:cs="Tahoma"/>
          <w:sz w:val="18"/>
          <w:szCs w:val="18"/>
          <w:lang w:val="en-GB"/>
        </w:rPr>
        <w:t xml:space="preserve">the applicant for a marketing authorization according to article 6 </w:t>
      </w:r>
      <w:r>
        <w:rPr>
          <w:rFonts w:cs="Tahoma"/>
          <w:sz w:val="18"/>
          <w:szCs w:val="18"/>
          <w:lang w:val="en-GB"/>
        </w:rPr>
        <w:t>Reg</w:t>
      </w:r>
      <w:r>
        <w:rPr>
          <w:rFonts w:cs="Tahoma"/>
          <w:sz w:val="18"/>
          <w:szCs w:val="18"/>
          <w:lang w:val="en-GB"/>
        </w:rPr>
        <w:t>u</w:t>
      </w:r>
      <w:r>
        <w:rPr>
          <w:rFonts w:cs="Tahoma"/>
          <w:sz w:val="18"/>
          <w:szCs w:val="18"/>
          <w:lang w:val="en-GB"/>
        </w:rPr>
        <w:t>lation</w:t>
      </w:r>
      <w:r w:rsidRPr="007E4BE4">
        <w:rPr>
          <w:rFonts w:cs="Tahoma"/>
          <w:sz w:val="18"/>
          <w:szCs w:val="18"/>
          <w:lang w:val="en-GB"/>
        </w:rPr>
        <w:t xml:space="preserve"> (E</w:t>
      </w:r>
      <w:r>
        <w:rPr>
          <w:rFonts w:cs="Tahoma"/>
          <w:sz w:val="18"/>
          <w:szCs w:val="18"/>
          <w:lang w:val="en-GB"/>
        </w:rPr>
        <w:t>C</w:t>
      </w:r>
      <w:r w:rsidRPr="007E4BE4">
        <w:rPr>
          <w:rFonts w:cs="Tahoma"/>
          <w:sz w:val="18"/>
          <w:szCs w:val="18"/>
          <w:lang w:val="en-GB"/>
        </w:rPr>
        <w:t xml:space="preserve">) 726/2004 </w:t>
      </w:r>
      <w:r>
        <w:rPr>
          <w:rFonts w:cs="Tahoma"/>
          <w:sz w:val="18"/>
          <w:szCs w:val="18"/>
          <w:lang w:val="en-GB"/>
        </w:rPr>
        <w:t>for the respective medicinal product</w:t>
      </w:r>
      <w:r w:rsidRPr="007E4BE4">
        <w:rPr>
          <w:rFonts w:cs="Tahoma"/>
          <w:sz w:val="18"/>
          <w:szCs w:val="18"/>
          <w:lang w:val="en-GB"/>
        </w:rPr>
        <w:t>.</w:t>
      </w:r>
    </w:p>
    <w:p w:rsidR="00EC6EA2" w:rsidRPr="00B66C7E" w:rsidRDefault="00EC6EA2" w:rsidP="00B66C7E">
      <w:pPr>
        <w:keepNext/>
        <w:spacing w:after="120" w:line="360" w:lineRule="auto"/>
        <w:jc w:val="both"/>
        <w:rPr>
          <w:rFonts w:cs="Tahoma"/>
          <w:b/>
          <w:sz w:val="18"/>
          <w:szCs w:val="18"/>
          <w:u w:val="single"/>
          <w:lang w:val="en-GB"/>
        </w:rPr>
      </w:pPr>
      <w:r w:rsidRPr="00B66C7E">
        <w:rPr>
          <w:rFonts w:cs="Tahoma"/>
          <w:b/>
          <w:sz w:val="18"/>
          <w:szCs w:val="18"/>
          <w:u w:val="single"/>
          <w:lang w:val="en-GB"/>
        </w:rPr>
        <w:t>Treatment protocol</w:t>
      </w:r>
    </w:p>
    <w:p w:rsidR="00F86441" w:rsidRPr="00B66C7E" w:rsidRDefault="00F86441" w:rsidP="00B66C7E">
      <w:pPr>
        <w:keepNext/>
        <w:spacing w:after="120" w:line="360" w:lineRule="auto"/>
        <w:jc w:val="both"/>
        <w:rPr>
          <w:rFonts w:cs="Tahoma"/>
          <w:b/>
          <w:sz w:val="18"/>
          <w:szCs w:val="18"/>
          <w:lang w:val="en-GB"/>
        </w:rPr>
      </w:pPr>
      <w:r w:rsidRPr="0020639A">
        <w:rPr>
          <w:rFonts w:cs="Tahoma"/>
          <w:sz w:val="18"/>
          <w:szCs w:val="18"/>
          <w:lang w:val="en-GB"/>
        </w:rPr>
        <w:t>It is the applicant’s task to write the treatment protocol for the CUP</w:t>
      </w:r>
      <w:r w:rsidR="00EC6EA2">
        <w:rPr>
          <w:rFonts w:cs="Tahoma"/>
          <w:sz w:val="18"/>
          <w:szCs w:val="18"/>
          <w:lang w:val="en-GB"/>
        </w:rPr>
        <w:t>.</w:t>
      </w:r>
      <w:r w:rsidRPr="0020639A">
        <w:rPr>
          <w:rFonts w:cs="Tahoma"/>
          <w:sz w:val="18"/>
          <w:szCs w:val="18"/>
          <w:lang w:val="en-GB"/>
        </w:rPr>
        <w:t xml:space="preserve"> </w:t>
      </w:r>
      <w:r w:rsidR="00EC6EA2">
        <w:rPr>
          <w:rFonts w:cs="Tahoma"/>
          <w:sz w:val="18"/>
          <w:szCs w:val="18"/>
          <w:lang w:val="en-GB"/>
        </w:rPr>
        <w:t xml:space="preserve">The purpose of this document is to </w:t>
      </w:r>
      <w:r w:rsidRPr="0020639A">
        <w:rPr>
          <w:rFonts w:cs="Tahoma"/>
          <w:sz w:val="18"/>
          <w:szCs w:val="18"/>
          <w:lang w:val="en-GB"/>
        </w:rPr>
        <w:t xml:space="preserve">provide relevant information on the medicinal product and its indication to the </w:t>
      </w:r>
      <w:r w:rsidR="00EC6EA2">
        <w:rPr>
          <w:rFonts w:cs="Tahoma"/>
          <w:sz w:val="18"/>
          <w:szCs w:val="18"/>
          <w:lang w:val="en-GB"/>
        </w:rPr>
        <w:t xml:space="preserve">authorities and to </w:t>
      </w:r>
      <w:r w:rsidRPr="0020639A">
        <w:rPr>
          <w:rFonts w:cs="Tahoma"/>
          <w:sz w:val="18"/>
          <w:szCs w:val="18"/>
          <w:lang w:val="en-GB"/>
        </w:rPr>
        <w:t xml:space="preserve">treating physicians. Further, the protocol includes the provisions for patient treatment and data collection within the </w:t>
      </w:r>
      <w:r w:rsidR="00EC6EA2">
        <w:rPr>
          <w:rFonts w:cs="Tahoma"/>
          <w:sz w:val="18"/>
          <w:szCs w:val="18"/>
          <w:lang w:val="en-GB"/>
        </w:rPr>
        <w:t>CUP.</w:t>
      </w:r>
    </w:p>
    <w:p w:rsidR="001738FA" w:rsidRDefault="001738FA">
      <w:pPr>
        <w:rPr>
          <w:rFonts w:cs="Arial"/>
          <w:bCs/>
          <w:sz w:val="18"/>
          <w:szCs w:val="18"/>
          <w:lang w:val="en-GB"/>
        </w:rPr>
      </w:pPr>
      <w:bookmarkStart w:id="99" w:name="_Toc378062422"/>
    </w:p>
    <w:p w:rsidR="001738FA" w:rsidRPr="001738FA" w:rsidRDefault="001738FA" w:rsidP="00B66C7E">
      <w:pPr>
        <w:pStyle w:val="berschrift3"/>
        <w:keepNext w:val="0"/>
        <w:numPr>
          <w:ilvl w:val="0"/>
          <w:numId w:val="0"/>
        </w:numPr>
        <w:spacing w:before="0" w:after="0" w:line="360" w:lineRule="auto"/>
        <w:rPr>
          <w:sz w:val="18"/>
          <w:szCs w:val="18"/>
          <w:lang w:val="en-GB"/>
        </w:rPr>
      </w:pPr>
      <w:r w:rsidRPr="001738FA">
        <w:rPr>
          <w:sz w:val="18"/>
          <w:szCs w:val="18"/>
          <w:lang w:val="en-GB"/>
        </w:rPr>
        <w:t>The treatment protocol should contain the following information:</w:t>
      </w:r>
    </w:p>
    <w:p w:rsidR="001738FA" w:rsidRPr="00B66C7E" w:rsidRDefault="001738FA" w:rsidP="00B66C7E">
      <w:pPr>
        <w:pStyle w:val="Listenabsatz"/>
        <w:numPr>
          <w:ilvl w:val="0"/>
          <w:numId w:val="33"/>
        </w:numPr>
        <w:spacing w:line="360" w:lineRule="auto"/>
        <w:rPr>
          <w:sz w:val="18"/>
          <w:szCs w:val="18"/>
          <w:lang w:val="en-GB"/>
        </w:rPr>
      </w:pPr>
      <w:r w:rsidRPr="00B66C7E">
        <w:rPr>
          <w:sz w:val="18"/>
          <w:szCs w:val="18"/>
          <w:lang w:val="en-GB"/>
        </w:rPr>
        <w:lastRenderedPageBreak/>
        <w:t>Contact details for the person responsible and, if applicable, the legal representative located within the European Union or a member state of the European Economic Area;</w:t>
      </w:r>
    </w:p>
    <w:p w:rsidR="001738FA" w:rsidRPr="00B66C7E" w:rsidRDefault="001738FA" w:rsidP="00B66C7E">
      <w:pPr>
        <w:pStyle w:val="Listenabsatz"/>
        <w:spacing w:line="360" w:lineRule="auto"/>
        <w:rPr>
          <w:sz w:val="18"/>
          <w:szCs w:val="18"/>
          <w:lang w:val="en-GB"/>
        </w:rPr>
      </w:pPr>
      <w:r w:rsidRPr="00B66C7E">
        <w:rPr>
          <w:sz w:val="18"/>
          <w:szCs w:val="18"/>
          <w:lang w:val="en-GB"/>
        </w:rPr>
        <w:t xml:space="preserve">Further, contact details need to be provided for the person to be named on the BASG Website as National contact for the public </w:t>
      </w:r>
    </w:p>
    <w:p w:rsidR="001738FA" w:rsidRPr="00B66C7E" w:rsidRDefault="001738FA" w:rsidP="00B66C7E">
      <w:pPr>
        <w:pStyle w:val="Listenabsatz"/>
        <w:numPr>
          <w:ilvl w:val="0"/>
          <w:numId w:val="33"/>
        </w:numPr>
        <w:spacing w:line="360" w:lineRule="auto"/>
        <w:rPr>
          <w:sz w:val="18"/>
          <w:szCs w:val="18"/>
          <w:lang w:val="en-GB"/>
        </w:rPr>
      </w:pPr>
      <w:r w:rsidRPr="00B66C7E">
        <w:rPr>
          <w:sz w:val="18"/>
          <w:szCs w:val="18"/>
          <w:lang w:val="en-GB"/>
        </w:rPr>
        <w:t>Name of the medicinal product, declaration of active substance and composition, mode of application, dosing and therapeutic application,</w:t>
      </w:r>
    </w:p>
    <w:p w:rsidR="001738FA" w:rsidRPr="00B66C7E" w:rsidRDefault="001738FA" w:rsidP="00B66C7E">
      <w:pPr>
        <w:pStyle w:val="Listenabsatz"/>
        <w:numPr>
          <w:ilvl w:val="0"/>
          <w:numId w:val="33"/>
        </w:numPr>
        <w:spacing w:line="360" w:lineRule="auto"/>
        <w:rPr>
          <w:sz w:val="18"/>
          <w:szCs w:val="18"/>
          <w:lang w:val="en-GB"/>
        </w:rPr>
      </w:pPr>
      <w:r w:rsidRPr="00B66C7E">
        <w:rPr>
          <w:sz w:val="18"/>
          <w:szCs w:val="18"/>
          <w:lang w:val="en-GB"/>
        </w:rPr>
        <w:t xml:space="preserve">Description of the disease and justification that the patients for whom the medicinal product is intended suffer from a chronically or seriously debilitating disease, or a life threatening disease; </w:t>
      </w:r>
    </w:p>
    <w:p w:rsidR="001738FA" w:rsidRPr="00B66C7E" w:rsidRDefault="001738FA" w:rsidP="00B66C7E">
      <w:pPr>
        <w:pStyle w:val="Listenabsatz"/>
        <w:numPr>
          <w:ilvl w:val="0"/>
          <w:numId w:val="33"/>
        </w:numPr>
        <w:spacing w:line="360" w:lineRule="auto"/>
        <w:rPr>
          <w:sz w:val="18"/>
          <w:szCs w:val="18"/>
          <w:lang w:val="en-GB"/>
        </w:rPr>
      </w:pPr>
      <w:r w:rsidRPr="00B66C7E">
        <w:rPr>
          <w:sz w:val="18"/>
          <w:szCs w:val="18"/>
          <w:lang w:val="en-GB"/>
        </w:rPr>
        <w:t>Criteria for patient selection and estimate of patient number;</w:t>
      </w:r>
    </w:p>
    <w:p w:rsidR="001738FA" w:rsidRPr="00B66C7E" w:rsidRDefault="001738FA" w:rsidP="00B66C7E">
      <w:pPr>
        <w:pStyle w:val="Listenabsatz"/>
        <w:numPr>
          <w:ilvl w:val="0"/>
          <w:numId w:val="33"/>
        </w:numPr>
        <w:spacing w:line="360" w:lineRule="auto"/>
        <w:rPr>
          <w:sz w:val="18"/>
          <w:szCs w:val="18"/>
          <w:lang w:val="en-GB"/>
        </w:rPr>
      </w:pPr>
      <w:r w:rsidRPr="00B66C7E">
        <w:rPr>
          <w:sz w:val="18"/>
          <w:szCs w:val="18"/>
          <w:lang w:val="en-GB"/>
        </w:rPr>
        <w:t>Justification that no adequate treatment with a medicinal product legally on the market is available in Austria;</w:t>
      </w:r>
    </w:p>
    <w:p w:rsidR="001738FA" w:rsidRPr="00B66C7E" w:rsidRDefault="001738FA" w:rsidP="00B66C7E">
      <w:pPr>
        <w:pStyle w:val="Listenabsatz"/>
        <w:numPr>
          <w:ilvl w:val="0"/>
          <w:numId w:val="33"/>
        </w:numPr>
        <w:spacing w:line="360" w:lineRule="auto"/>
        <w:rPr>
          <w:sz w:val="18"/>
          <w:szCs w:val="18"/>
          <w:lang w:val="en-GB"/>
        </w:rPr>
      </w:pPr>
      <w:r w:rsidRPr="00B66C7E">
        <w:rPr>
          <w:sz w:val="18"/>
          <w:szCs w:val="18"/>
          <w:lang w:val="en-GB"/>
        </w:rPr>
        <w:t>Justification, why the intended patient group cannot be included in a currently active clinical trial;</w:t>
      </w:r>
    </w:p>
    <w:p w:rsidR="001738FA" w:rsidRPr="00B66C7E" w:rsidRDefault="001738FA" w:rsidP="00B66C7E">
      <w:pPr>
        <w:pStyle w:val="Listenabsatz"/>
        <w:numPr>
          <w:ilvl w:val="0"/>
          <w:numId w:val="33"/>
        </w:numPr>
        <w:spacing w:line="360" w:lineRule="auto"/>
        <w:rPr>
          <w:sz w:val="18"/>
          <w:szCs w:val="18"/>
          <w:lang w:val="en-GB"/>
        </w:rPr>
      </w:pPr>
      <w:r w:rsidRPr="00B66C7E">
        <w:rPr>
          <w:sz w:val="18"/>
          <w:szCs w:val="18"/>
          <w:lang w:val="en-GB"/>
        </w:rPr>
        <w:t>Justification and data illustrating the safety and efficacy of the medicinal product in the proposed indication, gene</w:t>
      </w:r>
      <w:r w:rsidRPr="00B66C7E">
        <w:rPr>
          <w:sz w:val="18"/>
          <w:szCs w:val="18"/>
          <w:lang w:val="en-GB"/>
        </w:rPr>
        <w:t>r</w:t>
      </w:r>
      <w:r w:rsidRPr="00B66C7E">
        <w:rPr>
          <w:sz w:val="18"/>
          <w:szCs w:val="18"/>
          <w:lang w:val="en-GB"/>
        </w:rPr>
        <w:t>ally through the provision of results of pivotal clinical trials,</w:t>
      </w:r>
    </w:p>
    <w:p w:rsidR="001738FA" w:rsidRPr="00B66C7E" w:rsidRDefault="001738FA" w:rsidP="00B66C7E">
      <w:pPr>
        <w:pStyle w:val="Listenabsatz"/>
        <w:numPr>
          <w:ilvl w:val="0"/>
          <w:numId w:val="33"/>
        </w:numPr>
        <w:spacing w:line="360" w:lineRule="auto"/>
        <w:rPr>
          <w:sz w:val="18"/>
          <w:szCs w:val="18"/>
          <w:lang w:val="en-GB"/>
        </w:rPr>
      </w:pPr>
      <w:r w:rsidRPr="00B66C7E">
        <w:rPr>
          <w:sz w:val="18"/>
          <w:szCs w:val="18"/>
          <w:lang w:val="en-GB"/>
        </w:rPr>
        <w:t>Details on</w:t>
      </w:r>
    </w:p>
    <w:p w:rsidR="001738FA" w:rsidRPr="00B66C7E" w:rsidRDefault="001738FA" w:rsidP="00B66C7E">
      <w:pPr>
        <w:pStyle w:val="Listenabsatz"/>
        <w:numPr>
          <w:ilvl w:val="1"/>
          <w:numId w:val="33"/>
        </w:numPr>
        <w:spacing w:line="360" w:lineRule="auto"/>
        <w:ind w:left="1418" w:hanging="338"/>
        <w:rPr>
          <w:sz w:val="18"/>
          <w:szCs w:val="18"/>
          <w:lang w:val="en-GB"/>
        </w:rPr>
      </w:pPr>
      <w:r w:rsidRPr="00B66C7E">
        <w:rPr>
          <w:sz w:val="18"/>
          <w:szCs w:val="18"/>
          <w:lang w:val="en-GB"/>
        </w:rPr>
        <w:t>the approved pivotal clinical trial with the medicinal product in the proposed indication referenced by its EudraCT number, or</w:t>
      </w:r>
    </w:p>
    <w:p w:rsidR="001738FA" w:rsidRPr="00B66C7E" w:rsidRDefault="001738FA" w:rsidP="00B66C7E">
      <w:pPr>
        <w:pStyle w:val="Listenabsatz"/>
        <w:numPr>
          <w:ilvl w:val="1"/>
          <w:numId w:val="33"/>
        </w:numPr>
        <w:spacing w:line="360" w:lineRule="auto"/>
        <w:ind w:left="1418" w:hanging="338"/>
        <w:rPr>
          <w:sz w:val="18"/>
          <w:szCs w:val="18"/>
          <w:lang w:val="en-GB"/>
        </w:rPr>
      </w:pPr>
      <w:r w:rsidRPr="00B66C7E">
        <w:rPr>
          <w:sz w:val="18"/>
          <w:szCs w:val="18"/>
          <w:lang w:val="en-GB"/>
        </w:rPr>
        <w:t>the approved pivotal clinical trial of the medicinal product in the proposed indication in a third country and proof that this trial has been conducted according to the internationally harmonized requirements of Good Clinical Practice (GCP), or</w:t>
      </w:r>
    </w:p>
    <w:p w:rsidR="001738FA" w:rsidRPr="00B66C7E" w:rsidRDefault="001738FA" w:rsidP="00B66C7E">
      <w:pPr>
        <w:pStyle w:val="Listenabsatz"/>
        <w:numPr>
          <w:ilvl w:val="1"/>
          <w:numId w:val="33"/>
        </w:numPr>
        <w:spacing w:line="360" w:lineRule="auto"/>
        <w:ind w:left="1418" w:hanging="338"/>
        <w:rPr>
          <w:sz w:val="18"/>
          <w:szCs w:val="18"/>
          <w:lang w:val="en-GB"/>
        </w:rPr>
      </w:pPr>
      <w:r w:rsidRPr="00B66C7E">
        <w:rPr>
          <w:sz w:val="18"/>
          <w:szCs w:val="18"/>
          <w:lang w:val="en-GB"/>
        </w:rPr>
        <w:t>the marketing authorization application submitted to EMA, BASG or the competent authority of another member state for the medicinal product in the proposed indication ;</w:t>
      </w:r>
    </w:p>
    <w:p w:rsidR="001738FA" w:rsidRPr="00B66C7E" w:rsidRDefault="001738FA" w:rsidP="00B66C7E">
      <w:pPr>
        <w:pStyle w:val="Listenabsatz"/>
        <w:numPr>
          <w:ilvl w:val="0"/>
          <w:numId w:val="33"/>
        </w:numPr>
        <w:spacing w:line="360" w:lineRule="auto"/>
        <w:rPr>
          <w:sz w:val="18"/>
          <w:szCs w:val="18"/>
          <w:lang w:val="en-GB"/>
        </w:rPr>
      </w:pPr>
      <w:r w:rsidRPr="00B66C7E">
        <w:rPr>
          <w:sz w:val="18"/>
          <w:szCs w:val="18"/>
          <w:lang w:val="en-GB"/>
        </w:rPr>
        <w:t>The demands on the medical facilities and the qualifications of participating physicians;</w:t>
      </w:r>
    </w:p>
    <w:p w:rsidR="001738FA" w:rsidRPr="00B66C7E" w:rsidRDefault="001738FA" w:rsidP="00B66C7E">
      <w:pPr>
        <w:pStyle w:val="Listenabsatz"/>
        <w:numPr>
          <w:ilvl w:val="0"/>
          <w:numId w:val="33"/>
        </w:numPr>
        <w:spacing w:line="360" w:lineRule="auto"/>
        <w:rPr>
          <w:sz w:val="18"/>
          <w:szCs w:val="18"/>
          <w:lang w:val="en-GB"/>
        </w:rPr>
      </w:pPr>
      <w:r w:rsidRPr="00B66C7E">
        <w:rPr>
          <w:sz w:val="18"/>
          <w:szCs w:val="18"/>
          <w:lang w:val="en-GB"/>
        </w:rPr>
        <w:t>Criteria leading to the interruption or early termination of the CUP;</w:t>
      </w:r>
    </w:p>
    <w:p w:rsidR="001738FA" w:rsidRPr="00B66C7E" w:rsidRDefault="001738FA" w:rsidP="00B66C7E">
      <w:pPr>
        <w:pStyle w:val="Listenabsatz"/>
        <w:numPr>
          <w:ilvl w:val="0"/>
          <w:numId w:val="33"/>
        </w:numPr>
        <w:spacing w:line="360" w:lineRule="auto"/>
        <w:rPr>
          <w:sz w:val="18"/>
          <w:szCs w:val="18"/>
          <w:lang w:val="en-GB"/>
        </w:rPr>
      </w:pPr>
      <w:r w:rsidRPr="00B66C7E">
        <w:rPr>
          <w:sz w:val="18"/>
          <w:szCs w:val="18"/>
          <w:lang w:val="en-GB"/>
        </w:rPr>
        <w:t xml:space="preserve">The justification for the therapeutic use of a medicinal product in a CUP which has received a negative opinion in a </w:t>
      </w:r>
      <w:proofErr w:type="gramStart"/>
      <w:r w:rsidRPr="00B66C7E">
        <w:rPr>
          <w:sz w:val="18"/>
          <w:szCs w:val="18"/>
          <w:lang w:val="en-GB"/>
        </w:rPr>
        <w:t>MAA,</w:t>
      </w:r>
      <w:proofErr w:type="gramEnd"/>
      <w:r w:rsidRPr="00B66C7E">
        <w:rPr>
          <w:sz w:val="18"/>
          <w:szCs w:val="18"/>
          <w:lang w:val="en-GB"/>
        </w:rPr>
        <w:t xml:space="preserve"> has been withdrawn from the market or whose marketing has temporarily been suspended; or for which the conduct of a clinical trial has been refused, withdrawn after approval, suspended or the approved under the cond</w:t>
      </w:r>
      <w:r w:rsidRPr="00B66C7E">
        <w:rPr>
          <w:sz w:val="18"/>
          <w:szCs w:val="18"/>
          <w:lang w:val="en-GB"/>
        </w:rPr>
        <w:t>i</w:t>
      </w:r>
      <w:r w:rsidRPr="00B66C7E">
        <w:rPr>
          <w:sz w:val="18"/>
          <w:szCs w:val="18"/>
          <w:lang w:val="en-GB"/>
        </w:rPr>
        <w:t xml:space="preserve">tion of specific commitments. In each case, the grounds for the decision should be outlined.  </w:t>
      </w:r>
    </w:p>
    <w:p w:rsidR="001738FA" w:rsidRPr="00B66C7E" w:rsidRDefault="001738FA" w:rsidP="00B66C7E">
      <w:pPr>
        <w:pStyle w:val="Listenabsatz"/>
        <w:numPr>
          <w:ilvl w:val="0"/>
          <w:numId w:val="33"/>
        </w:numPr>
        <w:spacing w:line="360" w:lineRule="auto"/>
        <w:rPr>
          <w:sz w:val="18"/>
          <w:szCs w:val="18"/>
          <w:lang w:val="en-GB"/>
        </w:rPr>
      </w:pPr>
      <w:r w:rsidRPr="00B66C7E">
        <w:rPr>
          <w:sz w:val="18"/>
          <w:szCs w:val="18"/>
          <w:lang w:val="en-GB"/>
        </w:rPr>
        <w:t>Description of the data collection plan</w:t>
      </w:r>
    </w:p>
    <w:p w:rsidR="001738FA" w:rsidRPr="00B66C7E" w:rsidRDefault="001738FA" w:rsidP="00B66C7E">
      <w:pPr>
        <w:pStyle w:val="Listenabsatz"/>
        <w:numPr>
          <w:ilvl w:val="0"/>
          <w:numId w:val="33"/>
        </w:numPr>
        <w:spacing w:line="360" w:lineRule="auto"/>
        <w:rPr>
          <w:sz w:val="18"/>
          <w:szCs w:val="18"/>
          <w:lang w:val="en-GB"/>
        </w:rPr>
      </w:pPr>
      <w:r w:rsidRPr="00B66C7E">
        <w:rPr>
          <w:sz w:val="18"/>
          <w:szCs w:val="18"/>
          <w:lang w:val="en-GB"/>
        </w:rPr>
        <w:t>The commitment that pharmacovigilance requirements will be fulfilled according to articles 24 and 25 of Regulation (EC) 726/2004 and that safety related information collected in the CUP will be integrated in the DSUR/annual saf</w:t>
      </w:r>
      <w:r w:rsidRPr="00B66C7E">
        <w:rPr>
          <w:sz w:val="18"/>
          <w:szCs w:val="18"/>
          <w:lang w:val="en-GB"/>
        </w:rPr>
        <w:t>e</w:t>
      </w:r>
      <w:r w:rsidRPr="00B66C7E">
        <w:rPr>
          <w:sz w:val="18"/>
          <w:szCs w:val="18"/>
          <w:lang w:val="en-GB"/>
        </w:rPr>
        <w:t>ty report and submitted to the BASG.</w:t>
      </w:r>
    </w:p>
    <w:p w:rsidR="001738FA" w:rsidRPr="00B66C7E" w:rsidRDefault="001738FA" w:rsidP="00B66C7E">
      <w:pPr>
        <w:keepNext/>
        <w:spacing w:before="240" w:after="120"/>
        <w:rPr>
          <w:b/>
          <w:sz w:val="18"/>
          <w:szCs w:val="18"/>
          <w:u w:val="single"/>
          <w:lang w:val="en-GB"/>
        </w:rPr>
      </w:pPr>
      <w:r w:rsidRPr="00B66C7E">
        <w:rPr>
          <w:b/>
          <w:sz w:val="18"/>
          <w:szCs w:val="18"/>
          <w:u w:val="single"/>
          <w:lang w:val="en-GB"/>
        </w:rPr>
        <w:t>Further documents:</w:t>
      </w:r>
    </w:p>
    <w:p w:rsidR="001738FA" w:rsidRPr="00B66C7E" w:rsidRDefault="001738FA" w:rsidP="00B66C7E">
      <w:pPr>
        <w:pStyle w:val="Listenabsatz"/>
        <w:numPr>
          <w:ilvl w:val="0"/>
          <w:numId w:val="35"/>
        </w:numPr>
        <w:spacing w:line="360" w:lineRule="auto"/>
        <w:rPr>
          <w:sz w:val="18"/>
          <w:szCs w:val="18"/>
          <w:lang w:val="en-GB"/>
        </w:rPr>
      </w:pPr>
      <w:r>
        <w:rPr>
          <w:sz w:val="18"/>
          <w:szCs w:val="18"/>
          <w:lang w:val="en-GB"/>
        </w:rPr>
        <w:t>T</w:t>
      </w:r>
      <w:r w:rsidRPr="00B66C7E">
        <w:rPr>
          <w:sz w:val="18"/>
          <w:szCs w:val="18"/>
          <w:lang w:val="en-GB"/>
        </w:rPr>
        <w:t>he Information and documentation provided to patients, in German, and a description of the procedure followed to obtain patient consent after information of the patients by the treating physicians;</w:t>
      </w:r>
    </w:p>
    <w:p w:rsidR="001738FA" w:rsidRPr="00B66C7E" w:rsidRDefault="001738FA" w:rsidP="00B66C7E">
      <w:pPr>
        <w:pStyle w:val="Listenabsatz"/>
        <w:numPr>
          <w:ilvl w:val="0"/>
          <w:numId w:val="35"/>
        </w:numPr>
        <w:spacing w:line="360" w:lineRule="auto"/>
        <w:rPr>
          <w:sz w:val="18"/>
          <w:szCs w:val="18"/>
          <w:lang w:val="en-GB"/>
        </w:rPr>
      </w:pPr>
      <w:r w:rsidRPr="00B66C7E">
        <w:rPr>
          <w:sz w:val="18"/>
          <w:szCs w:val="18"/>
          <w:lang w:val="en-GB"/>
        </w:rPr>
        <w:t xml:space="preserve">A list of currently approved CUPs in other member states of the European Union or the EEA and, when available, the opinion of the Committee for Human Medicinal Products (CHMP) according to article 83 of Regulation (EC) No 726/2004; </w:t>
      </w:r>
    </w:p>
    <w:p w:rsidR="001738FA" w:rsidRPr="00B66C7E" w:rsidRDefault="001738FA" w:rsidP="00B66C7E">
      <w:pPr>
        <w:pStyle w:val="Listenabsatz"/>
        <w:numPr>
          <w:ilvl w:val="0"/>
          <w:numId w:val="35"/>
        </w:numPr>
        <w:spacing w:line="360" w:lineRule="auto"/>
        <w:rPr>
          <w:sz w:val="18"/>
          <w:szCs w:val="18"/>
          <w:lang w:val="en-GB"/>
        </w:rPr>
      </w:pPr>
      <w:r>
        <w:rPr>
          <w:sz w:val="18"/>
          <w:szCs w:val="18"/>
          <w:lang w:val="en-GB"/>
        </w:rPr>
        <w:lastRenderedPageBreak/>
        <w:t>T</w:t>
      </w:r>
      <w:r w:rsidRPr="00B66C7E">
        <w:rPr>
          <w:sz w:val="18"/>
          <w:szCs w:val="18"/>
          <w:lang w:val="en-GB"/>
        </w:rPr>
        <w:t>he current Investigator’s Brochure supplied to investigators in the clinical trials or the proposed draft summary of product characteristics (</w:t>
      </w:r>
      <w:proofErr w:type="spellStart"/>
      <w:r w:rsidRPr="00B66C7E">
        <w:rPr>
          <w:sz w:val="18"/>
          <w:szCs w:val="18"/>
          <w:lang w:val="en-GB"/>
        </w:rPr>
        <w:t>SmPC</w:t>
      </w:r>
      <w:proofErr w:type="spellEnd"/>
      <w:r w:rsidRPr="00B66C7E">
        <w:rPr>
          <w:sz w:val="18"/>
          <w:szCs w:val="18"/>
          <w:lang w:val="en-GB"/>
        </w:rPr>
        <w:t>) for the medicinal product submitted as part of the application for marketing author</w:t>
      </w:r>
      <w:r w:rsidRPr="00B66C7E">
        <w:rPr>
          <w:sz w:val="18"/>
          <w:szCs w:val="18"/>
          <w:lang w:val="en-GB"/>
        </w:rPr>
        <w:t>i</w:t>
      </w:r>
      <w:r w:rsidRPr="00B66C7E">
        <w:rPr>
          <w:sz w:val="18"/>
          <w:szCs w:val="18"/>
          <w:lang w:val="en-GB"/>
        </w:rPr>
        <w:t>zation;</w:t>
      </w:r>
    </w:p>
    <w:p w:rsidR="00BF20DC" w:rsidRPr="00B66C7E" w:rsidRDefault="00A74A63" w:rsidP="00B66C7E">
      <w:pPr>
        <w:pStyle w:val="Listenabsatz"/>
        <w:numPr>
          <w:ilvl w:val="0"/>
          <w:numId w:val="35"/>
        </w:numPr>
        <w:spacing w:line="360" w:lineRule="auto"/>
        <w:rPr>
          <w:sz w:val="18"/>
          <w:szCs w:val="18"/>
          <w:lang w:val="en-GB"/>
        </w:rPr>
      </w:pPr>
      <w:r>
        <w:rPr>
          <w:sz w:val="18"/>
          <w:szCs w:val="18"/>
          <w:lang w:val="en-GB"/>
        </w:rPr>
        <w:t>Manufacturing documentation (IMPD)</w:t>
      </w:r>
      <w:r w:rsidR="001738FA" w:rsidRPr="00B66C7E">
        <w:rPr>
          <w:sz w:val="18"/>
          <w:szCs w:val="18"/>
          <w:lang w:val="en-GB"/>
        </w:rPr>
        <w:t xml:space="preserve">, including a statement by a qualified person according to § 7 </w:t>
      </w:r>
      <w:proofErr w:type="spellStart"/>
      <w:r w:rsidR="001738FA" w:rsidRPr="00B66C7E">
        <w:rPr>
          <w:sz w:val="18"/>
          <w:szCs w:val="18"/>
          <w:lang w:val="en-GB"/>
        </w:rPr>
        <w:t>Arzneimittelb</w:t>
      </w:r>
      <w:r w:rsidR="001738FA" w:rsidRPr="00B66C7E">
        <w:rPr>
          <w:sz w:val="18"/>
          <w:szCs w:val="18"/>
          <w:lang w:val="en-GB"/>
        </w:rPr>
        <w:t>e</w:t>
      </w:r>
      <w:r w:rsidR="001738FA" w:rsidRPr="00B66C7E">
        <w:rPr>
          <w:sz w:val="18"/>
          <w:szCs w:val="18"/>
          <w:lang w:val="en-GB"/>
        </w:rPr>
        <w:t>triebsordnung</w:t>
      </w:r>
      <w:proofErr w:type="spellEnd"/>
      <w:r w:rsidR="001738FA" w:rsidRPr="00B66C7E">
        <w:rPr>
          <w:sz w:val="18"/>
          <w:szCs w:val="18"/>
          <w:lang w:val="en-GB"/>
        </w:rPr>
        <w:t xml:space="preserve"> (AMBO)</w:t>
      </w:r>
      <w:r w:rsidR="00DD7C01">
        <w:rPr>
          <w:sz w:val="18"/>
          <w:szCs w:val="18"/>
          <w:lang w:val="en-GB"/>
        </w:rPr>
        <w:t xml:space="preserve"> </w:t>
      </w:r>
      <w:r w:rsidR="001738FA" w:rsidRPr="00B66C7E">
        <w:rPr>
          <w:sz w:val="18"/>
          <w:szCs w:val="18"/>
          <w:lang w:val="en-GB"/>
        </w:rPr>
        <w:t>that the medicinal product has been manufactured according to the principles and requir</w:t>
      </w:r>
      <w:r w:rsidR="001738FA" w:rsidRPr="00B66C7E">
        <w:rPr>
          <w:sz w:val="18"/>
          <w:szCs w:val="18"/>
          <w:lang w:val="en-GB"/>
        </w:rPr>
        <w:t>e</w:t>
      </w:r>
      <w:r w:rsidR="001738FA" w:rsidRPr="00B66C7E">
        <w:rPr>
          <w:sz w:val="18"/>
          <w:szCs w:val="18"/>
          <w:lang w:val="en-GB"/>
        </w:rPr>
        <w:t>ments of Good Manufacturing Practice</w:t>
      </w:r>
      <w:r w:rsidR="00DD7C01">
        <w:rPr>
          <w:sz w:val="18"/>
          <w:szCs w:val="18"/>
          <w:lang w:val="en-GB"/>
        </w:rPr>
        <w:t>.</w:t>
      </w:r>
      <w:bookmarkEnd w:id="99"/>
      <w:r w:rsidR="00DD7C01">
        <w:rPr>
          <w:sz w:val="18"/>
          <w:szCs w:val="18"/>
          <w:lang w:val="en-GB"/>
        </w:rPr>
        <w:t xml:space="preserve"> In cases where the medicinal product previously has been assessed as part of a BASG procedure, reference to the documentation of that procedure is sufficient, taking potential updates into consideration.</w:t>
      </w:r>
    </w:p>
    <w:p w:rsidR="00C35C54" w:rsidRPr="00077423" w:rsidRDefault="00BF20DC" w:rsidP="00B66C7E">
      <w:pPr>
        <w:pStyle w:val="berschrift2"/>
        <w:rPr>
          <w:lang w:val="en-GB"/>
        </w:rPr>
      </w:pPr>
      <w:bookmarkStart w:id="100" w:name="_Toc378062437"/>
      <w:bookmarkStart w:id="101" w:name="_Toc488999537"/>
      <w:r w:rsidRPr="00077423">
        <w:rPr>
          <w:lang w:val="en-GB"/>
        </w:rPr>
        <w:t>Exceptional case of compassionate use with a medicinal product fulfilling the definition of a gene therapy</w:t>
      </w:r>
      <w:bookmarkEnd w:id="100"/>
      <w:bookmarkEnd w:id="101"/>
    </w:p>
    <w:p w:rsidR="00BF20DC" w:rsidRPr="003E66F9" w:rsidRDefault="00BF20DC" w:rsidP="006200B7">
      <w:pPr>
        <w:autoSpaceDE w:val="0"/>
        <w:autoSpaceDN w:val="0"/>
        <w:adjustRightInd w:val="0"/>
        <w:spacing w:after="120" w:line="360" w:lineRule="auto"/>
        <w:jc w:val="both"/>
        <w:rPr>
          <w:rFonts w:cs="Tahoma"/>
          <w:sz w:val="18"/>
          <w:szCs w:val="18"/>
          <w:lang w:val="en-GB"/>
        </w:rPr>
      </w:pPr>
      <w:r w:rsidRPr="00441070">
        <w:rPr>
          <w:rFonts w:cs="Tahoma"/>
          <w:sz w:val="18"/>
          <w:szCs w:val="18"/>
          <w:lang w:val="en-GB"/>
        </w:rPr>
        <w:t>In case of CUP with a medicinal product that fulfils the definition of a gene therapy or with a medicinal product that const</w:t>
      </w:r>
      <w:r w:rsidRPr="00441070">
        <w:rPr>
          <w:rFonts w:cs="Tahoma"/>
          <w:sz w:val="18"/>
          <w:szCs w:val="18"/>
          <w:lang w:val="en-GB"/>
        </w:rPr>
        <w:t>i</w:t>
      </w:r>
      <w:r w:rsidRPr="00441070">
        <w:rPr>
          <w:rFonts w:cs="Tahoma"/>
          <w:sz w:val="18"/>
          <w:szCs w:val="18"/>
          <w:lang w:val="en-GB"/>
        </w:rPr>
        <w:t>tutes a geneticall</w:t>
      </w:r>
      <w:r>
        <w:rPr>
          <w:rFonts w:cs="Tahoma"/>
          <w:sz w:val="18"/>
          <w:szCs w:val="18"/>
          <w:lang w:val="en-GB"/>
        </w:rPr>
        <w:t>y</w:t>
      </w:r>
      <w:r w:rsidRPr="00441070">
        <w:rPr>
          <w:rFonts w:cs="Tahoma"/>
          <w:sz w:val="18"/>
          <w:szCs w:val="18"/>
          <w:lang w:val="en-GB"/>
        </w:rPr>
        <w:t xml:space="preserve"> modified organism according to </w:t>
      </w:r>
      <w:r w:rsidRPr="003E66F9">
        <w:rPr>
          <w:rFonts w:cs="Tahoma"/>
          <w:sz w:val="18"/>
          <w:szCs w:val="18"/>
          <w:lang w:val="en-GB"/>
        </w:rPr>
        <w:t xml:space="preserve">§ 4 </w:t>
      </w:r>
      <w:r>
        <w:rPr>
          <w:rFonts w:cs="Tahoma"/>
          <w:sz w:val="18"/>
          <w:szCs w:val="18"/>
          <w:lang w:val="en-GB"/>
        </w:rPr>
        <w:t>(</w:t>
      </w:r>
      <w:r w:rsidRPr="003E66F9">
        <w:rPr>
          <w:rFonts w:cs="Tahoma"/>
          <w:sz w:val="18"/>
          <w:szCs w:val="18"/>
          <w:lang w:val="en-GB"/>
        </w:rPr>
        <w:t>3</w:t>
      </w:r>
      <w:r>
        <w:rPr>
          <w:rFonts w:cs="Tahoma"/>
          <w:sz w:val="18"/>
          <w:szCs w:val="18"/>
          <w:lang w:val="en-GB"/>
        </w:rPr>
        <w:t>)</w:t>
      </w:r>
      <w:r w:rsidRPr="003E66F9">
        <w:rPr>
          <w:rFonts w:cs="Tahoma"/>
          <w:sz w:val="18"/>
          <w:szCs w:val="18"/>
          <w:lang w:val="en-GB"/>
        </w:rPr>
        <w:t xml:space="preserve"> of the Austrian Gene Technology Act (</w:t>
      </w:r>
      <w:proofErr w:type="spellStart"/>
      <w:r w:rsidRPr="003E66F9">
        <w:rPr>
          <w:rFonts w:cs="Tahoma"/>
          <w:sz w:val="18"/>
          <w:szCs w:val="18"/>
          <w:lang w:val="en-GB"/>
        </w:rPr>
        <w:t>Gentechnikgesetz</w:t>
      </w:r>
      <w:proofErr w:type="spellEnd"/>
      <w:r>
        <w:rPr>
          <w:rFonts w:cs="Tahoma"/>
          <w:sz w:val="18"/>
          <w:szCs w:val="18"/>
          <w:lang w:val="en-GB"/>
        </w:rPr>
        <w:t>, GTG</w:t>
      </w:r>
      <w:r w:rsidRPr="003E66F9">
        <w:rPr>
          <w:rFonts w:cs="Tahoma"/>
          <w:sz w:val="18"/>
          <w:szCs w:val="18"/>
          <w:lang w:val="en-GB"/>
        </w:rPr>
        <w:t xml:space="preserve">), </w:t>
      </w:r>
      <w:proofErr w:type="spellStart"/>
      <w:r w:rsidRPr="003E66F9">
        <w:rPr>
          <w:rFonts w:cs="Tahoma"/>
          <w:sz w:val="18"/>
          <w:szCs w:val="18"/>
          <w:lang w:val="en-GB"/>
        </w:rPr>
        <w:t>BGBl</w:t>
      </w:r>
      <w:proofErr w:type="spellEnd"/>
      <w:r w:rsidRPr="003E66F9">
        <w:rPr>
          <w:rFonts w:cs="Tahoma"/>
          <w:sz w:val="18"/>
          <w:szCs w:val="18"/>
          <w:lang w:val="en-GB"/>
        </w:rPr>
        <w:t>. N</w:t>
      </w:r>
      <w:r w:rsidR="009E40E1">
        <w:rPr>
          <w:rFonts w:cs="Tahoma"/>
          <w:sz w:val="18"/>
          <w:szCs w:val="18"/>
          <w:lang w:val="en-GB"/>
        </w:rPr>
        <w:t>o</w:t>
      </w:r>
      <w:r w:rsidRPr="003E66F9">
        <w:rPr>
          <w:rFonts w:cs="Tahoma"/>
          <w:sz w:val="18"/>
          <w:szCs w:val="18"/>
          <w:lang w:val="en-GB"/>
        </w:rPr>
        <w:t xml:space="preserve"> 510/1994, the requirements of both the AMG and the </w:t>
      </w:r>
      <w:r>
        <w:rPr>
          <w:rFonts w:cs="Tahoma"/>
          <w:color w:val="000000"/>
          <w:sz w:val="18"/>
          <w:szCs w:val="18"/>
          <w:lang w:val="en-GB"/>
        </w:rPr>
        <w:t>GTG apply</w:t>
      </w:r>
      <w:r w:rsidRPr="003E66F9">
        <w:rPr>
          <w:rFonts w:cs="Tahoma"/>
          <w:sz w:val="18"/>
          <w:szCs w:val="18"/>
          <w:lang w:val="en-GB"/>
        </w:rPr>
        <w:t>.</w:t>
      </w:r>
      <w:r>
        <w:rPr>
          <w:rFonts w:cs="Tahoma"/>
          <w:sz w:val="18"/>
          <w:szCs w:val="18"/>
          <w:lang w:val="en-GB"/>
        </w:rPr>
        <w:t xml:space="preserve"> </w:t>
      </w:r>
      <w:r w:rsidRPr="003E66F9">
        <w:rPr>
          <w:rFonts w:cs="Tahoma"/>
          <w:sz w:val="18"/>
          <w:szCs w:val="18"/>
          <w:lang w:val="en-GB"/>
        </w:rPr>
        <w:t>Separate approvals by the BASG and the Federal Ministry of Health (</w:t>
      </w:r>
      <w:proofErr w:type="spellStart"/>
      <w:r w:rsidRPr="003E66F9">
        <w:rPr>
          <w:rFonts w:cs="Tahoma"/>
          <w:sz w:val="18"/>
          <w:szCs w:val="18"/>
          <w:lang w:val="en-GB"/>
        </w:rPr>
        <w:t>Bundesministeriums</w:t>
      </w:r>
      <w:proofErr w:type="spellEnd"/>
      <w:r w:rsidRPr="003E66F9">
        <w:rPr>
          <w:rFonts w:cs="Tahoma"/>
          <w:sz w:val="18"/>
          <w:szCs w:val="18"/>
          <w:lang w:val="en-GB"/>
        </w:rPr>
        <w:t xml:space="preserve"> </w:t>
      </w:r>
      <w:proofErr w:type="spellStart"/>
      <w:r w:rsidRPr="003E66F9">
        <w:rPr>
          <w:rFonts w:cs="Tahoma"/>
          <w:sz w:val="18"/>
          <w:szCs w:val="18"/>
          <w:lang w:val="en-GB"/>
        </w:rPr>
        <w:t>für</w:t>
      </w:r>
      <w:proofErr w:type="spellEnd"/>
      <w:r w:rsidRPr="003E66F9">
        <w:rPr>
          <w:rFonts w:cs="Tahoma"/>
          <w:sz w:val="18"/>
          <w:szCs w:val="18"/>
          <w:lang w:val="en-GB"/>
        </w:rPr>
        <w:t xml:space="preserve"> Gesundheit</w:t>
      </w:r>
      <w:r w:rsidR="0099093D">
        <w:rPr>
          <w:rFonts w:cs="Tahoma"/>
          <w:sz w:val="18"/>
          <w:szCs w:val="18"/>
          <w:lang w:val="en-GB"/>
        </w:rPr>
        <w:t xml:space="preserve"> und Frauen</w:t>
      </w:r>
      <w:r w:rsidRPr="003E66F9">
        <w:rPr>
          <w:rFonts w:cs="Tahoma"/>
          <w:sz w:val="18"/>
          <w:szCs w:val="18"/>
          <w:lang w:val="en-GB"/>
        </w:rPr>
        <w:t>, BMG</w:t>
      </w:r>
      <w:r w:rsidR="0099093D">
        <w:rPr>
          <w:rFonts w:cs="Tahoma"/>
          <w:sz w:val="18"/>
          <w:szCs w:val="18"/>
          <w:lang w:val="en-GB"/>
        </w:rPr>
        <w:t>F</w:t>
      </w:r>
      <w:r w:rsidRPr="003E66F9">
        <w:rPr>
          <w:rFonts w:cs="Tahoma"/>
          <w:sz w:val="18"/>
          <w:szCs w:val="18"/>
          <w:lang w:val="en-GB"/>
        </w:rPr>
        <w:t>) apply.</w:t>
      </w:r>
    </w:p>
    <w:p w:rsidR="00BF20DC" w:rsidRPr="00285778" w:rsidRDefault="00BF20DC" w:rsidP="006200B7">
      <w:pPr>
        <w:autoSpaceDE w:val="0"/>
        <w:autoSpaceDN w:val="0"/>
        <w:adjustRightInd w:val="0"/>
        <w:spacing w:after="120" w:line="360" w:lineRule="auto"/>
        <w:jc w:val="both"/>
        <w:rPr>
          <w:rFonts w:cs="Tahoma"/>
          <w:sz w:val="18"/>
          <w:szCs w:val="18"/>
          <w:lang w:val="en-GB"/>
        </w:rPr>
      </w:pPr>
      <w:r w:rsidRPr="00285778">
        <w:rPr>
          <w:rFonts w:cs="Tahoma"/>
          <w:sz w:val="18"/>
          <w:szCs w:val="18"/>
          <w:lang w:val="en-GB"/>
        </w:rPr>
        <w:t>The definition of a gene ther</w:t>
      </w:r>
      <w:r>
        <w:rPr>
          <w:rFonts w:cs="Tahoma"/>
          <w:sz w:val="18"/>
          <w:szCs w:val="18"/>
          <w:lang w:val="en-GB"/>
        </w:rPr>
        <w:t>apy medicinal product differs</w:t>
      </w:r>
      <w:r w:rsidRPr="00285778">
        <w:rPr>
          <w:rFonts w:cs="Tahoma"/>
          <w:sz w:val="18"/>
          <w:szCs w:val="18"/>
          <w:lang w:val="en-GB"/>
        </w:rPr>
        <w:t xml:space="preserve"> between the AMG and </w:t>
      </w:r>
      <w:r w:rsidRPr="00285778">
        <w:rPr>
          <w:rFonts w:cs="Tahoma"/>
          <w:bCs/>
          <w:color w:val="000000"/>
          <w:sz w:val="18"/>
          <w:szCs w:val="18"/>
          <w:lang w:val="en-GB"/>
        </w:rPr>
        <w:t xml:space="preserve">Directive 2001/83/EC and the Austrian GTG </w:t>
      </w:r>
      <w:r>
        <w:rPr>
          <w:rFonts w:cs="Tahoma"/>
          <w:bCs/>
          <w:color w:val="000000"/>
          <w:sz w:val="18"/>
          <w:szCs w:val="18"/>
          <w:lang w:val="en-GB"/>
        </w:rPr>
        <w:t>and is presented in the following</w:t>
      </w:r>
      <w:r w:rsidRPr="00285778">
        <w:rPr>
          <w:rFonts w:cs="Tahoma"/>
          <w:bCs/>
          <w:color w:val="000000"/>
          <w:sz w:val="18"/>
          <w:szCs w:val="18"/>
          <w:lang w:val="en-GB"/>
        </w:rPr>
        <w:t>:</w:t>
      </w:r>
    </w:p>
    <w:p w:rsidR="00BF20DC" w:rsidRPr="008C65DD" w:rsidRDefault="00BF20DC" w:rsidP="006200B7">
      <w:pPr>
        <w:autoSpaceDE w:val="0"/>
        <w:autoSpaceDN w:val="0"/>
        <w:adjustRightInd w:val="0"/>
        <w:spacing w:line="360" w:lineRule="auto"/>
        <w:ind w:left="708"/>
        <w:jc w:val="both"/>
        <w:rPr>
          <w:rFonts w:cs="Tahoma"/>
          <w:i/>
          <w:sz w:val="18"/>
          <w:szCs w:val="18"/>
          <w:lang w:val="en-GB"/>
        </w:rPr>
      </w:pPr>
      <w:r w:rsidRPr="008C65DD">
        <w:rPr>
          <w:rFonts w:cs="Tahoma"/>
          <w:bCs/>
          <w:i/>
          <w:color w:val="000000"/>
          <w:sz w:val="18"/>
          <w:szCs w:val="18"/>
          <w:lang w:val="en-GB"/>
        </w:rPr>
        <w:t>Dire</w:t>
      </w:r>
      <w:r>
        <w:rPr>
          <w:rFonts w:cs="Tahoma"/>
          <w:bCs/>
          <w:i/>
          <w:color w:val="000000"/>
          <w:sz w:val="18"/>
          <w:szCs w:val="18"/>
          <w:lang w:val="en-GB"/>
        </w:rPr>
        <w:t>c</w:t>
      </w:r>
      <w:r w:rsidRPr="008C65DD">
        <w:rPr>
          <w:rFonts w:cs="Tahoma"/>
          <w:bCs/>
          <w:i/>
          <w:color w:val="000000"/>
          <w:sz w:val="18"/>
          <w:szCs w:val="18"/>
          <w:lang w:val="en-GB"/>
        </w:rPr>
        <w:t>tive 2001/83/E</w:t>
      </w:r>
      <w:r>
        <w:rPr>
          <w:rFonts w:cs="Tahoma"/>
          <w:bCs/>
          <w:i/>
          <w:color w:val="000000"/>
          <w:sz w:val="18"/>
          <w:szCs w:val="18"/>
          <w:lang w:val="en-GB"/>
        </w:rPr>
        <w:t>C</w:t>
      </w:r>
      <w:r>
        <w:rPr>
          <w:rFonts w:cs="Tahoma"/>
          <w:i/>
          <w:sz w:val="18"/>
          <w:szCs w:val="18"/>
          <w:lang w:val="en-GB"/>
        </w:rPr>
        <w:t>:</w:t>
      </w:r>
      <w:r w:rsidRPr="008C65DD">
        <w:rPr>
          <w:rFonts w:cs="Tahoma"/>
          <w:i/>
          <w:sz w:val="18"/>
          <w:szCs w:val="18"/>
          <w:lang w:val="en-GB"/>
        </w:rPr>
        <w:t xml:space="preserve"> Gene therapy medicinal product means a biological medicinal product which has the follo</w:t>
      </w:r>
      <w:r w:rsidRPr="008C65DD">
        <w:rPr>
          <w:rFonts w:cs="Tahoma"/>
          <w:i/>
          <w:sz w:val="18"/>
          <w:szCs w:val="18"/>
          <w:lang w:val="en-GB"/>
        </w:rPr>
        <w:t>w</w:t>
      </w:r>
      <w:r w:rsidRPr="008C65DD">
        <w:rPr>
          <w:rFonts w:cs="Tahoma"/>
          <w:i/>
          <w:sz w:val="18"/>
          <w:szCs w:val="18"/>
          <w:lang w:val="en-GB"/>
        </w:rPr>
        <w:t xml:space="preserve">ing characteristics: </w:t>
      </w:r>
    </w:p>
    <w:p w:rsidR="00BF20DC" w:rsidRPr="00833653" w:rsidRDefault="00BF20DC" w:rsidP="00F243B5">
      <w:pPr>
        <w:widowControl w:val="0"/>
        <w:numPr>
          <w:ilvl w:val="0"/>
          <w:numId w:val="23"/>
        </w:numPr>
        <w:autoSpaceDE w:val="0"/>
        <w:autoSpaceDN w:val="0"/>
        <w:adjustRightInd w:val="0"/>
        <w:spacing w:line="360" w:lineRule="auto"/>
        <w:jc w:val="both"/>
        <w:rPr>
          <w:rFonts w:cs="Tahoma"/>
          <w:i/>
          <w:sz w:val="18"/>
          <w:szCs w:val="18"/>
          <w:lang w:val="en-GB"/>
        </w:rPr>
      </w:pPr>
      <w:r w:rsidRPr="00833653">
        <w:rPr>
          <w:rFonts w:cs="Tahoma"/>
          <w:i/>
          <w:sz w:val="18"/>
          <w:szCs w:val="18"/>
          <w:lang w:val="en-GB"/>
        </w:rPr>
        <w:t xml:space="preserve">it contains an active substance which contains or consists of a </w:t>
      </w:r>
      <w:r w:rsidRPr="00833653">
        <w:rPr>
          <w:rFonts w:cs="Tahoma"/>
          <w:bCs/>
          <w:i/>
          <w:sz w:val="18"/>
          <w:szCs w:val="18"/>
          <w:lang w:val="en-GB"/>
        </w:rPr>
        <w:t>recombinant nucleic acid</w:t>
      </w:r>
      <w:r w:rsidRPr="00833653">
        <w:rPr>
          <w:rFonts w:cs="Tahoma"/>
          <w:i/>
          <w:sz w:val="18"/>
          <w:szCs w:val="18"/>
          <w:lang w:val="en-GB"/>
        </w:rPr>
        <w:t xml:space="preserve"> used in or admini</w:t>
      </w:r>
      <w:r w:rsidRPr="00833653">
        <w:rPr>
          <w:rFonts w:cs="Tahoma"/>
          <w:i/>
          <w:sz w:val="18"/>
          <w:szCs w:val="18"/>
          <w:lang w:val="en-GB"/>
        </w:rPr>
        <w:t>s</w:t>
      </w:r>
      <w:r w:rsidRPr="00833653">
        <w:rPr>
          <w:rFonts w:cs="Tahoma"/>
          <w:i/>
          <w:sz w:val="18"/>
          <w:szCs w:val="18"/>
          <w:lang w:val="en-GB"/>
        </w:rPr>
        <w:t xml:space="preserve">tered to human beings with a view to regulating, repairing, replacing, adding or deleting a genetic sequence; </w:t>
      </w:r>
    </w:p>
    <w:p w:rsidR="00BF20DC" w:rsidRPr="00833653" w:rsidRDefault="00BF20DC" w:rsidP="00F243B5">
      <w:pPr>
        <w:widowControl w:val="0"/>
        <w:numPr>
          <w:ilvl w:val="0"/>
          <w:numId w:val="23"/>
        </w:numPr>
        <w:autoSpaceDE w:val="0"/>
        <w:autoSpaceDN w:val="0"/>
        <w:adjustRightInd w:val="0"/>
        <w:spacing w:line="360" w:lineRule="auto"/>
        <w:jc w:val="both"/>
        <w:rPr>
          <w:rFonts w:cs="Tahoma"/>
          <w:i/>
          <w:sz w:val="18"/>
          <w:szCs w:val="18"/>
          <w:lang w:val="en-GB"/>
        </w:rPr>
      </w:pPr>
      <w:proofErr w:type="gramStart"/>
      <w:r w:rsidRPr="00833653">
        <w:rPr>
          <w:rFonts w:cs="Tahoma"/>
          <w:i/>
          <w:sz w:val="18"/>
          <w:szCs w:val="18"/>
          <w:lang w:val="en-GB"/>
        </w:rPr>
        <w:t>its</w:t>
      </w:r>
      <w:proofErr w:type="gramEnd"/>
      <w:r w:rsidRPr="00833653">
        <w:rPr>
          <w:rFonts w:cs="Tahoma"/>
          <w:i/>
          <w:sz w:val="18"/>
          <w:szCs w:val="18"/>
          <w:lang w:val="en-GB"/>
        </w:rPr>
        <w:t xml:space="preserve"> therapeutic, prophylactic or diagnostic </w:t>
      </w:r>
      <w:r w:rsidRPr="00833653">
        <w:rPr>
          <w:rFonts w:cs="Tahoma"/>
          <w:bCs/>
          <w:i/>
          <w:sz w:val="18"/>
          <w:szCs w:val="18"/>
          <w:lang w:val="en-GB"/>
        </w:rPr>
        <w:t>effect relates directly</w:t>
      </w:r>
      <w:r w:rsidRPr="00833653">
        <w:rPr>
          <w:rFonts w:cs="Tahoma"/>
          <w:i/>
          <w:sz w:val="18"/>
          <w:szCs w:val="18"/>
          <w:lang w:val="en-GB"/>
        </w:rPr>
        <w:t xml:space="preserve"> to the recombinant nucleic acid sequence it contains, or to the product of genetic expression of this sequence. </w:t>
      </w:r>
    </w:p>
    <w:p w:rsidR="00BF20DC" w:rsidRPr="008C65DD" w:rsidRDefault="00BF20DC" w:rsidP="006200B7">
      <w:pPr>
        <w:autoSpaceDE w:val="0"/>
        <w:autoSpaceDN w:val="0"/>
        <w:adjustRightInd w:val="0"/>
        <w:spacing w:line="360" w:lineRule="auto"/>
        <w:ind w:left="708"/>
        <w:jc w:val="both"/>
        <w:rPr>
          <w:rFonts w:cs="Tahoma"/>
          <w:i/>
          <w:sz w:val="18"/>
          <w:szCs w:val="18"/>
          <w:lang w:val="en-GB"/>
        </w:rPr>
      </w:pPr>
      <w:r w:rsidRPr="008C65DD">
        <w:rPr>
          <w:rFonts w:cs="Tahoma"/>
          <w:i/>
          <w:sz w:val="18"/>
          <w:szCs w:val="18"/>
          <w:lang w:val="en-GB"/>
        </w:rPr>
        <w:tab/>
        <w:t xml:space="preserve">Gene therapy medicinal products shall not include vaccines against infectious diseases. </w:t>
      </w:r>
    </w:p>
    <w:p w:rsidR="00BF20DC" w:rsidRPr="00B46900" w:rsidRDefault="00BF20DC" w:rsidP="006200B7">
      <w:pPr>
        <w:autoSpaceDE w:val="0"/>
        <w:autoSpaceDN w:val="0"/>
        <w:adjustRightInd w:val="0"/>
        <w:spacing w:line="360" w:lineRule="auto"/>
        <w:jc w:val="both"/>
        <w:rPr>
          <w:rFonts w:cs="Tahoma"/>
          <w:sz w:val="18"/>
          <w:szCs w:val="18"/>
          <w:lang w:val="en-GB"/>
        </w:rPr>
      </w:pPr>
    </w:p>
    <w:p w:rsidR="00BF20DC" w:rsidRPr="007E233F" w:rsidRDefault="00BF20DC" w:rsidP="006200B7">
      <w:pPr>
        <w:autoSpaceDE w:val="0"/>
        <w:autoSpaceDN w:val="0"/>
        <w:adjustRightInd w:val="0"/>
        <w:spacing w:line="360" w:lineRule="auto"/>
        <w:ind w:left="709"/>
        <w:jc w:val="both"/>
        <w:rPr>
          <w:rFonts w:cs="Tahoma"/>
          <w:i/>
          <w:sz w:val="18"/>
          <w:szCs w:val="18"/>
        </w:rPr>
      </w:pPr>
      <w:r w:rsidRPr="007E233F">
        <w:rPr>
          <w:rFonts w:cs="Tahoma"/>
          <w:i/>
          <w:sz w:val="18"/>
          <w:szCs w:val="18"/>
        </w:rPr>
        <w:t>§ 4 Z 24 GTG: ”</w:t>
      </w:r>
      <w:r w:rsidRPr="00A406DA">
        <w:rPr>
          <w:rFonts w:cs="Tahoma"/>
          <w:i/>
          <w:sz w:val="18"/>
          <w:szCs w:val="18"/>
        </w:rPr>
        <w:t xml:space="preserve">Die Anwendung der gezielten Einbringung isolierter </w:t>
      </w:r>
      <w:proofErr w:type="spellStart"/>
      <w:r w:rsidRPr="00A406DA">
        <w:rPr>
          <w:rFonts w:cs="Tahoma"/>
          <w:i/>
          <w:sz w:val="18"/>
          <w:szCs w:val="18"/>
        </w:rPr>
        <w:t>exprimierbarer</w:t>
      </w:r>
      <w:proofErr w:type="spellEnd"/>
      <w:r w:rsidRPr="00A406DA">
        <w:rPr>
          <w:rFonts w:cs="Tahoma"/>
          <w:i/>
          <w:sz w:val="18"/>
          <w:szCs w:val="18"/>
        </w:rPr>
        <w:t xml:space="preserve"> Nukleinsäuren in somatische Zellen im Menschen, die</w:t>
      </w:r>
      <w:r w:rsidRPr="00307E9B">
        <w:rPr>
          <w:rFonts w:cs="Tahoma"/>
          <w:i/>
          <w:sz w:val="18"/>
          <w:szCs w:val="18"/>
        </w:rPr>
        <w:t xml:space="preserve"> zur Expression der eingebrachten Nukleinsäuren führt, oder die Anwendung derart auße</w:t>
      </w:r>
      <w:r w:rsidRPr="00307E9B">
        <w:rPr>
          <w:rFonts w:cs="Tahoma"/>
          <w:i/>
          <w:sz w:val="18"/>
          <w:szCs w:val="18"/>
        </w:rPr>
        <w:t>r</w:t>
      </w:r>
      <w:r w:rsidRPr="00307E9B">
        <w:rPr>
          <w:rFonts w:cs="Tahoma"/>
          <w:i/>
          <w:sz w:val="18"/>
          <w:szCs w:val="18"/>
        </w:rPr>
        <w:t>halb des menschlichen Organismus gentechnisch veränderter somatischer Zellen oder Zellverbände am Menschen.“</w:t>
      </w:r>
    </w:p>
    <w:p w:rsidR="00BF20DC" w:rsidRPr="007E233F" w:rsidRDefault="00BF20DC" w:rsidP="006200B7">
      <w:pPr>
        <w:autoSpaceDE w:val="0"/>
        <w:autoSpaceDN w:val="0"/>
        <w:adjustRightInd w:val="0"/>
        <w:spacing w:after="120" w:line="360" w:lineRule="auto"/>
        <w:ind w:left="709"/>
        <w:jc w:val="both"/>
        <w:rPr>
          <w:rFonts w:cs="Tahoma"/>
          <w:sz w:val="18"/>
          <w:szCs w:val="18"/>
          <w:lang w:val="en-GB"/>
        </w:rPr>
      </w:pPr>
      <w:r w:rsidRPr="00F608D2">
        <w:rPr>
          <w:rFonts w:cs="Tahoma"/>
          <w:i/>
          <w:sz w:val="18"/>
          <w:szCs w:val="18"/>
          <w:lang w:val="en-GB"/>
        </w:rPr>
        <w:t>(</w:t>
      </w:r>
      <w:r w:rsidRPr="00A10A47">
        <w:rPr>
          <w:rFonts w:cs="Tahoma"/>
          <w:i/>
          <w:sz w:val="18"/>
          <w:szCs w:val="18"/>
          <w:lang w:val="en-GB"/>
        </w:rPr>
        <w:t xml:space="preserve">The targeted application of isolated nucleic acids </w:t>
      </w:r>
      <w:r>
        <w:rPr>
          <w:rFonts w:cs="Tahoma"/>
          <w:i/>
          <w:sz w:val="18"/>
          <w:szCs w:val="18"/>
          <w:lang w:val="en-GB"/>
        </w:rPr>
        <w:t xml:space="preserve">that can be </w:t>
      </w:r>
      <w:r w:rsidRPr="00A10A47">
        <w:rPr>
          <w:rFonts w:cs="Tahoma"/>
          <w:i/>
          <w:sz w:val="18"/>
          <w:szCs w:val="18"/>
          <w:lang w:val="en-GB"/>
        </w:rPr>
        <w:t>express</w:t>
      </w:r>
      <w:r>
        <w:rPr>
          <w:rFonts w:cs="Tahoma"/>
          <w:i/>
          <w:sz w:val="18"/>
          <w:szCs w:val="18"/>
          <w:lang w:val="en-GB"/>
        </w:rPr>
        <w:t>ed</w:t>
      </w:r>
      <w:r w:rsidRPr="00A10A47">
        <w:rPr>
          <w:rFonts w:cs="Tahoma"/>
          <w:i/>
          <w:sz w:val="18"/>
          <w:szCs w:val="18"/>
          <w:lang w:val="en-GB"/>
        </w:rPr>
        <w:t xml:space="preserve"> in somatic cells in humans, which leads to the expression of the applied nucleic acids; </w:t>
      </w:r>
      <w:proofErr w:type="spellStart"/>
      <w:r w:rsidRPr="00A10A47">
        <w:rPr>
          <w:rFonts w:cs="Tahoma"/>
          <w:i/>
          <w:sz w:val="18"/>
          <w:szCs w:val="18"/>
          <w:lang w:val="en-GB"/>
        </w:rPr>
        <w:t>ort he</w:t>
      </w:r>
      <w:proofErr w:type="spellEnd"/>
      <w:r w:rsidRPr="00A10A47">
        <w:rPr>
          <w:rFonts w:cs="Tahoma"/>
          <w:i/>
          <w:sz w:val="18"/>
          <w:szCs w:val="18"/>
          <w:lang w:val="en-GB"/>
        </w:rPr>
        <w:t xml:space="preserve"> application of similarly ex vivo manipulated somatic cells or ti</w:t>
      </w:r>
      <w:r w:rsidRPr="00A10A47">
        <w:rPr>
          <w:rFonts w:cs="Tahoma"/>
          <w:i/>
          <w:sz w:val="18"/>
          <w:szCs w:val="18"/>
          <w:lang w:val="en-GB"/>
        </w:rPr>
        <w:t>s</w:t>
      </w:r>
      <w:r w:rsidRPr="00A10A47">
        <w:rPr>
          <w:rFonts w:cs="Tahoma"/>
          <w:i/>
          <w:sz w:val="18"/>
          <w:szCs w:val="18"/>
          <w:lang w:val="en-GB"/>
        </w:rPr>
        <w:t>sues</w:t>
      </w:r>
      <w:r>
        <w:rPr>
          <w:rFonts w:cs="Tahoma"/>
          <w:i/>
          <w:sz w:val="18"/>
          <w:szCs w:val="18"/>
          <w:lang w:val="en-GB"/>
        </w:rPr>
        <w:t>)</w:t>
      </w:r>
    </w:p>
    <w:p w:rsidR="000B117A" w:rsidRPr="00227690" w:rsidRDefault="00BF20DC" w:rsidP="00B66C7E">
      <w:pPr>
        <w:widowControl w:val="0"/>
        <w:tabs>
          <w:tab w:val="left" w:pos="-1238"/>
          <w:tab w:val="left" w:pos="-720"/>
          <w:tab w:val="left" w:pos="284"/>
          <w:tab w:val="left" w:pos="9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cs="Tahoma"/>
          <w:sz w:val="18"/>
          <w:szCs w:val="18"/>
          <w:lang w:val="en-GB"/>
        </w:rPr>
      </w:pPr>
      <w:r w:rsidRPr="00B46900">
        <w:rPr>
          <w:rFonts w:cs="Tahoma"/>
          <w:sz w:val="18"/>
          <w:szCs w:val="18"/>
          <w:lang w:val="en-GB"/>
        </w:rPr>
        <w:t xml:space="preserve">Further information on the submission to the BMG can be found on the website </w:t>
      </w:r>
      <w:hyperlink r:id="rId13" w:history="1">
        <w:r w:rsidR="001738FA" w:rsidRPr="00306C54">
          <w:rPr>
            <w:rStyle w:val="Hyperlink"/>
            <w:sz w:val="18"/>
            <w:szCs w:val="18"/>
            <w:lang w:val="en-US"/>
          </w:rPr>
          <w:t>www.bmgf.gv.at/home/Schwerpunkte/Gentechnik/</w:t>
        </w:r>
      </w:hyperlink>
      <w:bookmarkStart w:id="102" w:name="_Toc122780366"/>
    </w:p>
    <w:p w:rsidR="00BF20DC" w:rsidRPr="00B46900" w:rsidRDefault="00BF20DC" w:rsidP="00B66C7E">
      <w:pPr>
        <w:pStyle w:val="berschrift1"/>
        <w:rPr>
          <w:lang w:val="en-GB" w:eastAsia="fr-FR"/>
        </w:rPr>
      </w:pPr>
      <w:bookmarkStart w:id="103" w:name="_Toc378062439"/>
      <w:bookmarkStart w:id="104" w:name="_Toc488999538"/>
      <w:r w:rsidRPr="00B46900">
        <w:rPr>
          <w:lang w:val="en-GB" w:eastAsia="fr-FR"/>
        </w:rPr>
        <w:t>Assessment of applications and approval procedure</w:t>
      </w:r>
      <w:bookmarkEnd w:id="102"/>
      <w:bookmarkEnd w:id="103"/>
      <w:bookmarkEnd w:id="104"/>
    </w:p>
    <w:p w:rsidR="00BF20DC" w:rsidRPr="00B46900" w:rsidRDefault="00BF20DC" w:rsidP="00077423">
      <w:pPr>
        <w:pStyle w:val="Textkrper-Einzug3"/>
        <w:spacing w:line="360" w:lineRule="auto"/>
        <w:ind w:left="0" w:firstLine="0"/>
        <w:jc w:val="both"/>
        <w:rPr>
          <w:rFonts w:ascii="Tahoma" w:hAnsi="Tahoma" w:cs="Tahoma"/>
          <w:sz w:val="18"/>
          <w:szCs w:val="18"/>
          <w:lang w:val="en-GB"/>
        </w:rPr>
      </w:pPr>
      <w:r w:rsidRPr="00CD47F9">
        <w:rPr>
          <w:rFonts w:ascii="Tahoma" w:hAnsi="Tahoma" w:cs="Tahoma"/>
          <w:sz w:val="18"/>
          <w:szCs w:val="18"/>
          <w:lang w:val="en-GB"/>
        </w:rPr>
        <w:t xml:space="preserve">The </w:t>
      </w:r>
      <w:r>
        <w:rPr>
          <w:rFonts w:ascii="Tahoma" w:hAnsi="Tahoma" w:cs="Tahoma"/>
          <w:sz w:val="18"/>
          <w:szCs w:val="18"/>
          <w:lang w:val="en-GB"/>
        </w:rPr>
        <w:t xml:space="preserve">basis for the evaluation of the CUP application are the </w:t>
      </w:r>
      <w:r w:rsidRPr="00CD47F9">
        <w:rPr>
          <w:rFonts w:ascii="Tahoma" w:hAnsi="Tahoma" w:cs="Tahoma"/>
          <w:sz w:val="18"/>
          <w:szCs w:val="18"/>
          <w:lang w:val="en-GB"/>
        </w:rPr>
        <w:t xml:space="preserve">protocol for treatment and data collection </w:t>
      </w:r>
      <w:r>
        <w:rPr>
          <w:rFonts w:ascii="Tahoma" w:hAnsi="Tahoma" w:cs="Tahoma"/>
          <w:sz w:val="18"/>
          <w:szCs w:val="18"/>
          <w:lang w:val="en-GB"/>
        </w:rPr>
        <w:t xml:space="preserve">and the justification for the CUP application in light of currently available licensed medicinal products in Austria. In particular, the quality, safety and </w:t>
      </w:r>
      <w:r>
        <w:rPr>
          <w:rFonts w:ascii="Tahoma" w:hAnsi="Tahoma" w:cs="Tahoma"/>
          <w:sz w:val="18"/>
          <w:szCs w:val="18"/>
          <w:lang w:val="en-GB"/>
        </w:rPr>
        <w:lastRenderedPageBreak/>
        <w:t>efficacy of the medicinal product in the proposed indication are verified through the dossiers provided.</w:t>
      </w:r>
    </w:p>
    <w:p w:rsidR="00BF20DC" w:rsidRPr="00462D0E" w:rsidRDefault="00BF20DC" w:rsidP="006200B7">
      <w:pPr>
        <w:pStyle w:val="Textkrper2"/>
        <w:tabs>
          <w:tab w:val="left" w:pos="-1238"/>
          <w:tab w:val="left" w:pos="-720"/>
          <w:tab w:val="left" w:pos="426"/>
          <w:tab w:val="left" w:pos="826"/>
          <w:tab w:val="left" w:pos="94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rPr>
          <w:rFonts w:ascii="Tahoma" w:hAnsi="Tahoma" w:cs="Tahoma"/>
          <w:color w:val="auto"/>
          <w:sz w:val="18"/>
          <w:szCs w:val="18"/>
        </w:rPr>
      </w:pPr>
      <w:r w:rsidRPr="00462D0E">
        <w:rPr>
          <w:rFonts w:ascii="Tahoma" w:hAnsi="Tahoma" w:cs="Tahoma"/>
          <w:color w:val="auto"/>
          <w:sz w:val="18"/>
          <w:szCs w:val="18"/>
        </w:rPr>
        <w:t>Generally, the efficacy of a medicinal product should be supported by results from randomized phase III studies, but ad</w:t>
      </w:r>
      <w:r w:rsidRPr="00462D0E">
        <w:rPr>
          <w:rFonts w:ascii="Tahoma" w:hAnsi="Tahoma" w:cs="Tahoma"/>
          <w:color w:val="auto"/>
          <w:sz w:val="18"/>
          <w:szCs w:val="18"/>
        </w:rPr>
        <w:t>e</w:t>
      </w:r>
      <w:r w:rsidRPr="00462D0E">
        <w:rPr>
          <w:rFonts w:ascii="Tahoma" w:hAnsi="Tahoma" w:cs="Tahoma"/>
          <w:color w:val="auto"/>
          <w:sz w:val="18"/>
          <w:szCs w:val="18"/>
        </w:rPr>
        <w:t>quate results from phase II or subgroup analysis of phase III studies</w:t>
      </w:r>
      <w:r w:rsidR="002E4300">
        <w:rPr>
          <w:rFonts w:ascii="Tahoma" w:hAnsi="Tahoma" w:cs="Tahoma"/>
          <w:color w:val="auto"/>
          <w:sz w:val="18"/>
          <w:szCs w:val="18"/>
        </w:rPr>
        <w:t xml:space="preserve"> might also be acceptable</w:t>
      </w:r>
      <w:r w:rsidRPr="00462D0E">
        <w:rPr>
          <w:rFonts w:ascii="Tahoma" w:hAnsi="Tahoma" w:cs="Tahoma"/>
          <w:color w:val="auto"/>
          <w:sz w:val="18"/>
          <w:szCs w:val="18"/>
        </w:rPr>
        <w:t xml:space="preserve">. </w:t>
      </w:r>
      <w:r>
        <w:rPr>
          <w:rFonts w:ascii="Tahoma" w:hAnsi="Tahoma" w:cs="Tahoma"/>
          <w:color w:val="auto"/>
          <w:sz w:val="18"/>
          <w:szCs w:val="18"/>
        </w:rPr>
        <w:t>The safety for participating patients is to be ensured through the provision of all data that have potential relevance for the CUP.</w:t>
      </w:r>
    </w:p>
    <w:p w:rsidR="00BF20DC" w:rsidRPr="009A7598" w:rsidRDefault="00BF20DC" w:rsidP="006200B7">
      <w:pPr>
        <w:pStyle w:val="Textkrper2"/>
        <w:tabs>
          <w:tab w:val="left" w:pos="-1238"/>
          <w:tab w:val="left" w:pos="-720"/>
          <w:tab w:val="left" w:pos="426"/>
          <w:tab w:val="left" w:pos="826"/>
          <w:tab w:val="left" w:pos="94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pPr>
      <w:r w:rsidRPr="009A7598">
        <w:rPr>
          <w:rFonts w:ascii="Tahoma" w:hAnsi="Tahoma" w:cs="Tahoma"/>
          <w:color w:val="auto"/>
          <w:sz w:val="18"/>
          <w:szCs w:val="18"/>
        </w:rPr>
        <w:t xml:space="preserve">The CUP is to be limited </w:t>
      </w:r>
      <w:r>
        <w:rPr>
          <w:rFonts w:ascii="Tahoma" w:hAnsi="Tahoma" w:cs="Tahoma"/>
          <w:color w:val="auto"/>
          <w:sz w:val="18"/>
          <w:szCs w:val="18"/>
        </w:rPr>
        <w:t>to</w:t>
      </w:r>
      <w:r w:rsidRPr="009A7598">
        <w:rPr>
          <w:rFonts w:ascii="Tahoma" w:hAnsi="Tahoma" w:cs="Tahoma"/>
          <w:color w:val="auto"/>
          <w:sz w:val="18"/>
          <w:szCs w:val="18"/>
        </w:rPr>
        <w:t xml:space="preserve"> the indication claimed in the application and </w:t>
      </w:r>
      <w:r>
        <w:rPr>
          <w:rFonts w:ascii="Tahoma" w:hAnsi="Tahoma" w:cs="Tahoma"/>
          <w:color w:val="auto"/>
          <w:sz w:val="18"/>
          <w:szCs w:val="18"/>
        </w:rPr>
        <w:t>the declared patient group.</w:t>
      </w:r>
    </w:p>
    <w:p w:rsidR="00BF20DC" w:rsidRPr="00077423" w:rsidRDefault="00BF20DC">
      <w:pPr>
        <w:pStyle w:val="berschrift2"/>
        <w:rPr>
          <w:lang w:val="en-GB" w:eastAsia="fr-FR"/>
        </w:rPr>
      </w:pPr>
      <w:bookmarkStart w:id="105" w:name="_Toc378062440"/>
      <w:bookmarkStart w:id="106" w:name="_Toc488999539"/>
      <w:r w:rsidRPr="00077423">
        <w:rPr>
          <w:lang w:val="en-GB" w:eastAsia="fr-FR"/>
        </w:rPr>
        <w:t>Initiation of the CUP / Rejection</w:t>
      </w:r>
      <w:bookmarkEnd w:id="105"/>
      <w:bookmarkEnd w:id="106"/>
    </w:p>
    <w:p w:rsidR="00BF20DC" w:rsidRPr="00F608D2" w:rsidRDefault="00BF20DC" w:rsidP="00B66C7E">
      <w:pPr>
        <w:keepNext/>
        <w:keepLines/>
        <w:numPr>
          <w:ilvl w:val="0"/>
          <w:numId w:val="36"/>
        </w:numPr>
        <w:autoSpaceDE w:val="0"/>
        <w:autoSpaceDN w:val="0"/>
        <w:adjustRightInd w:val="0"/>
        <w:spacing w:line="360" w:lineRule="auto"/>
        <w:jc w:val="both"/>
        <w:rPr>
          <w:rFonts w:cs="Tahoma"/>
          <w:sz w:val="18"/>
          <w:szCs w:val="18"/>
          <w:lang w:val="en-GB"/>
        </w:rPr>
      </w:pPr>
      <w:r w:rsidRPr="00B46900">
        <w:rPr>
          <w:rFonts w:cs="Tahoma"/>
          <w:sz w:val="18"/>
          <w:szCs w:val="18"/>
          <w:lang w:val="en-GB"/>
        </w:rPr>
        <w:t xml:space="preserve">The BASG will confirm the </w:t>
      </w:r>
      <w:r>
        <w:rPr>
          <w:rFonts w:cs="Tahoma"/>
          <w:sz w:val="18"/>
          <w:szCs w:val="18"/>
          <w:lang w:val="en-GB"/>
        </w:rPr>
        <w:t xml:space="preserve">valid </w:t>
      </w:r>
      <w:r w:rsidRPr="00B46900">
        <w:rPr>
          <w:rFonts w:cs="Tahoma"/>
          <w:sz w:val="18"/>
          <w:szCs w:val="18"/>
          <w:lang w:val="en-GB"/>
        </w:rPr>
        <w:t xml:space="preserve">submission </w:t>
      </w:r>
      <w:r>
        <w:rPr>
          <w:rFonts w:cs="Tahoma"/>
          <w:sz w:val="18"/>
          <w:szCs w:val="18"/>
          <w:lang w:val="en-GB"/>
        </w:rPr>
        <w:t xml:space="preserve">and date </w:t>
      </w:r>
      <w:r w:rsidRPr="00B46900">
        <w:rPr>
          <w:rFonts w:cs="Tahoma"/>
          <w:sz w:val="18"/>
          <w:szCs w:val="18"/>
          <w:lang w:val="en-GB"/>
        </w:rPr>
        <w:t xml:space="preserve">of the CUP application electronically. </w:t>
      </w:r>
      <w:r>
        <w:rPr>
          <w:rFonts w:cs="Tahoma"/>
          <w:sz w:val="18"/>
          <w:szCs w:val="18"/>
          <w:lang w:val="en-GB"/>
        </w:rPr>
        <w:t>The applicant will be r</w:t>
      </w:r>
      <w:r>
        <w:rPr>
          <w:rFonts w:cs="Tahoma"/>
          <w:sz w:val="18"/>
          <w:szCs w:val="18"/>
          <w:lang w:val="en-GB"/>
        </w:rPr>
        <w:t>e</w:t>
      </w:r>
      <w:r>
        <w:rPr>
          <w:rFonts w:cs="Tahoma"/>
          <w:sz w:val="18"/>
          <w:szCs w:val="18"/>
          <w:lang w:val="en-GB"/>
        </w:rPr>
        <w:t>quested to submit additional documents, if the information submitted is incomplete or otherwise inconclusive</w:t>
      </w:r>
      <w:r w:rsidRPr="00B46900">
        <w:rPr>
          <w:rFonts w:cs="Tahoma"/>
          <w:sz w:val="18"/>
          <w:szCs w:val="18"/>
          <w:lang w:val="en-GB"/>
        </w:rPr>
        <w:t xml:space="preserve">. </w:t>
      </w:r>
      <w:r>
        <w:rPr>
          <w:rFonts w:cs="Tahoma"/>
          <w:sz w:val="18"/>
          <w:szCs w:val="18"/>
          <w:lang w:val="en-GB"/>
        </w:rPr>
        <w:t xml:space="preserve">In such cases, a confirmation of </w:t>
      </w:r>
      <w:r w:rsidR="00540E39">
        <w:rPr>
          <w:rFonts w:cs="Tahoma"/>
          <w:sz w:val="18"/>
          <w:szCs w:val="18"/>
          <w:lang w:val="en-GB"/>
        </w:rPr>
        <w:t xml:space="preserve">receipt </w:t>
      </w:r>
      <w:r>
        <w:rPr>
          <w:rFonts w:cs="Tahoma"/>
          <w:sz w:val="18"/>
          <w:szCs w:val="18"/>
          <w:lang w:val="en-GB"/>
        </w:rPr>
        <w:t xml:space="preserve">will be issued after the relevant requested information is received. </w:t>
      </w:r>
    </w:p>
    <w:p w:rsidR="00BF20DC" w:rsidRPr="00A50E4D" w:rsidRDefault="00BF20DC" w:rsidP="00B66C7E">
      <w:pPr>
        <w:numPr>
          <w:ilvl w:val="0"/>
          <w:numId w:val="36"/>
        </w:numPr>
        <w:autoSpaceDE w:val="0"/>
        <w:autoSpaceDN w:val="0"/>
        <w:adjustRightInd w:val="0"/>
        <w:spacing w:line="360" w:lineRule="auto"/>
        <w:jc w:val="both"/>
        <w:rPr>
          <w:rFonts w:cs="Tahoma"/>
          <w:sz w:val="18"/>
          <w:szCs w:val="18"/>
          <w:lang w:val="en-GB"/>
        </w:rPr>
      </w:pPr>
      <w:r w:rsidRPr="00A50E4D">
        <w:rPr>
          <w:rFonts w:cs="Tahoma"/>
          <w:sz w:val="18"/>
          <w:szCs w:val="18"/>
          <w:lang w:val="en-GB"/>
        </w:rPr>
        <w:t>The CUP can be initiated upon receipt of the positive notification by the BASG</w:t>
      </w:r>
    </w:p>
    <w:p w:rsidR="00BF20DC" w:rsidRPr="001B4A58" w:rsidRDefault="00BF20DC" w:rsidP="00B66C7E">
      <w:pPr>
        <w:numPr>
          <w:ilvl w:val="0"/>
          <w:numId w:val="36"/>
        </w:numPr>
        <w:autoSpaceDE w:val="0"/>
        <w:autoSpaceDN w:val="0"/>
        <w:adjustRightInd w:val="0"/>
        <w:spacing w:line="360" w:lineRule="auto"/>
        <w:jc w:val="both"/>
        <w:rPr>
          <w:rFonts w:cs="Tahoma"/>
          <w:sz w:val="18"/>
          <w:szCs w:val="18"/>
          <w:lang w:val="en-GB"/>
        </w:rPr>
      </w:pPr>
      <w:r w:rsidRPr="00832FCC">
        <w:rPr>
          <w:rFonts w:cs="Tahoma"/>
          <w:sz w:val="18"/>
          <w:szCs w:val="18"/>
          <w:lang w:val="en-GB"/>
        </w:rPr>
        <w:t>A CUP application will not be approved, if the prerequisites for</w:t>
      </w:r>
      <w:r w:rsidR="00F86441">
        <w:rPr>
          <w:rFonts w:cs="Tahoma"/>
          <w:sz w:val="18"/>
          <w:szCs w:val="18"/>
          <w:lang w:val="en-GB"/>
        </w:rPr>
        <w:t xml:space="preserve"> </w:t>
      </w:r>
      <w:r w:rsidRPr="00832FCC">
        <w:rPr>
          <w:rFonts w:cs="Tahoma"/>
          <w:sz w:val="18"/>
          <w:szCs w:val="18"/>
          <w:lang w:val="en-GB"/>
        </w:rPr>
        <w:t>the conduct of Compassionate Use are not fulfilled.</w:t>
      </w:r>
      <w:r>
        <w:rPr>
          <w:rFonts w:cs="Tahoma"/>
          <w:sz w:val="18"/>
          <w:szCs w:val="18"/>
          <w:lang w:val="en-GB"/>
        </w:rPr>
        <w:t xml:space="preserve"> </w:t>
      </w:r>
      <w:r w:rsidRPr="00F21B84">
        <w:rPr>
          <w:rFonts w:cs="Tahoma"/>
          <w:sz w:val="18"/>
          <w:szCs w:val="18"/>
          <w:lang w:val="en-GB"/>
        </w:rPr>
        <w:t xml:space="preserve">If compassionate use requirements cease to be met, the BASG can withdraw CUP </w:t>
      </w:r>
      <w:r>
        <w:rPr>
          <w:rFonts w:cs="Tahoma"/>
          <w:sz w:val="18"/>
          <w:szCs w:val="18"/>
          <w:lang w:val="en-GB"/>
        </w:rPr>
        <w:t>approval</w:t>
      </w:r>
      <w:r w:rsidR="000A23E4">
        <w:rPr>
          <w:rFonts w:cs="Tahoma"/>
          <w:sz w:val="18"/>
          <w:szCs w:val="18"/>
          <w:lang w:val="en-GB"/>
        </w:rPr>
        <w:t xml:space="preserve"> (e.g. change in benefit-risk)</w:t>
      </w:r>
      <w:r w:rsidRPr="00F21B84">
        <w:rPr>
          <w:rFonts w:cs="Tahoma"/>
          <w:sz w:val="18"/>
          <w:szCs w:val="18"/>
          <w:lang w:val="en-GB"/>
        </w:rPr>
        <w:t xml:space="preserve">. </w:t>
      </w:r>
      <w:r>
        <w:rPr>
          <w:rFonts w:cs="Tahoma"/>
          <w:sz w:val="18"/>
          <w:szCs w:val="18"/>
          <w:lang w:val="en-GB"/>
        </w:rPr>
        <w:t>The interdiction of a CUP will only be issued after contact with the applicant</w:t>
      </w:r>
      <w:r w:rsidRPr="001B4A58">
        <w:rPr>
          <w:rFonts w:cs="Tahoma"/>
          <w:sz w:val="18"/>
          <w:szCs w:val="18"/>
          <w:lang w:val="en-GB"/>
        </w:rPr>
        <w:t>s.</w:t>
      </w:r>
    </w:p>
    <w:p w:rsidR="00C35C54" w:rsidRPr="00077423" w:rsidRDefault="00BF20DC" w:rsidP="00B66C7E">
      <w:pPr>
        <w:numPr>
          <w:ilvl w:val="0"/>
          <w:numId w:val="36"/>
        </w:numPr>
        <w:autoSpaceDE w:val="0"/>
        <w:autoSpaceDN w:val="0"/>
        <w:adjustRightInd w:val="0"/>
        <w:spacing w:line="360" w:lineRule="auto"/>
        <w:jc w:val="both"/>
        <w:rPr>
          <w:rFonts w:cs="Tahoma"/>
          <w:sz w:val="18"/>
          <w:szCs w:val="18"/>
          <w:lang w:val="en-GB"/>
        </w:rPr>
      </w:pPr>
      <w:r w:rsidRPr="00F608D2">
        <w:rPr>
          <w:rFonts w:cs="Tahoma"/>
          <w:sz w:val="18"/>
          <w:szCs w:val="18"/>
          <w:lang w:val="en-GB"/>
        </w:rPr>
        <w:t>Patient treatment with a medicinal product that fulfils the definition of a gene therapy, or a genetically modified o</w:t>
      </w:r>
      <w:r w:rsidRPr="00F608D2">
        <w:rPr>
          <w:rFonts w:cs="Tahoma"/>
          <w:sz w:val="18"/>
          <w:szCs w:val="18"/>
          <w:lang w:val="en-GB"/>
        </w:rPr>
        <w:t>r</w:t>
      </w:r>
      <w:r w:rsidRPr="00F608D2">
        <w:rPr>
          <w:rFonts w:cs="Tahoma"/>
          <w:sz w:val="18"/>
          <w:szCs w:val="18"/>
          <w:lang w:val="en-GB"/>
        </w:rPr>
        <w:t>ganism can only be issued once the relevant appro</w:t>
      </w:r>
      <w:r w:rsidR="00077423">
        <w:rPr>
          <w:rFonts w:cs="Tahoma"/>
          <w:sz w:val="18"/>
          <w:szCs w:val="18"/>
          <w:lang w:val="en-GB"/>
        </w:rPr>
        <w:t>val by the BMG has been issued.</w:t>
      </w:r>
    </w:p>
    <w:p w:rsidR="00C35C54" w:rsidRPr="00077423" w:rsidRDefault="00444DE9" w:rsidP="00B66C7E">
      <w:pPr>
        <w:pStyle w:val="berschrift2"/>
        <w:rPr>
          <w:lang w:val="en-GB" w:eastAsia="fr-FR"/>
        </w:rPr>
      </w:pPr>
      <w:bookmarkStart w:id="107" w:name="_Toc488999540"/>
      <w:bookmarkStart w:id="108" w:name="_Toc378062441"/>
      <w:r>
        <w:rPr>
          <w:lang w:val="en-GB" w:eastAsia="fr-FR"/>
        </w:rPr>
        <w:t xml:space="preserve">Duration of validity of </w:t>
      </w:r>
      <w:r w:rsidR="00BF20DC" w:rsidRPr="00077423">
        <w:rPr>
          <w:lang w:val="en-GB" w:eastAsia="fr-FR"/>
        </w:rPr>
        <w:t>CUP approval</w:t>
      </w:r>
      <w:bookmarkEnd w:id="107"/>
      <w:bookmarkEnd w:id="108"/>
    </w:p>
    <w:p w:rsidR="00BF20DC" w:rsidRPr="00F608D2" w:rsidRDefault="000B117A" w:rsidP="00B66C7E">
      <w:pPr>
        <w:keepNext/>
        <w:keepLines/>
        <w:numPr>
          <w:ilvl w:val="0"/>
          <w:numId w:val="37"/>
        </w:numPr>
        <w:autoSpaceDE w:val="0"/>
        <w:autoSpaceDN w:val="0"/>
        <w:adjustRightInd w:val="0"/>
        <w:spacing w:line="360" w:lineRule="auto"/>
        <w:jc w:val="both"/>
        <w:rPr>
          <w:rFonts w:cs="Tahoma"/>
          <w:sz w:val="18"/>
          <w:szCs w:val="18"/>
          <w:lang w:val="en-GB"/>
        </w:rPr>
      </w:pPr>
      <w:r>
        <w:rPr>
          <w:rFonts w:cs="Tahoma"/>
          <w:sz w:val="18"/>
          <w:szCs w:val="18"/>
          <w:lang w:val="en-GB"/>
        </w:rPr>
        <w:t xml:space="preserve">A </w:t>
      </w:r>
      <w:r w:rsidR="00BF20DC" w:rsidRPr="00010864">
        <w:rPr>
          <w:rFonts w:cs="Tahoma"/>
          <w:sz w:val="18"/>
          <w:szCs w:val="18"/>
          <w:lang w:val="en-GB"/>
        </w:rPr>
        <w:t xml:space="preserve">CUP approval is valid </w:t>
      </w:r>
      <w:r>
        <w:rPr>
          <w:rFonts w:cs="Tahoma"/>
          <w:sz w:val="18"/>
          <w:szCs w:val="18"/>
          <w:lang w:val="en-GB"/>
        </w:rPr>
        <w:t>until a</w:t>
      </w:r>
      <w:r w:rsidRPr="00F608D2">
        <w:rPr>
          <w:rFonts w:cs="Tahoma"/>
          <w:sz w:val="18"/>
          <w:szCs w:val="18"/>
          <w:lang w:val="en-GB"/>
        </w:rPr>
        <w:t>vailability of the medicinal product on the market</w:t>
      </w:r>
      <w:r w:rsidRPr="00010864" w:rsidDel="00DB3A3D">
        <w:rPr>
          <w:rFonts w:cs="Tahoma"/>
          <w:sz w:val="18"/>
          <w:szCs w:val="18"/>
          <w:lang w:val="en-GB"/>
        </w:rPr>
        <w:t xml:space="preserve"> </w:t>
      </w:r>
      <w:r w:rsidR="00BF20DC" w:rsidRPr="00010864">
        <w:rPr>
          <w:rFonts w:cs="Tahoma"/>
          <w:sz w:val="18"/>
          <w:szCs w:val="18"/>
          <w:lang w:val="en-GB"/>
        </w:rPr>
        <w:t xml:space="preserve">unless </w:t>
      </w:r>
      <w:r w:rsidRPr="00010864">
        <w:rPr>
          <w:rFonts w:cs="Tahoma"/>
          <w:sz w:val="18"/>
          <w:szCs w:val="18"/>
          <w:lang w:val="en-GB"/>
        </w:rPr>
        <w:t>terminat</w:t>
      </w:r>
      <w:r>
        <w:rPr>
          <w:rFonts w:cs="Tahoma"/>
          <w:sz w:val="18"/>
          <w:szCs w:val="18"/>
          <w:lang w:val="en-GB"/>
        </w:rPr>
        <w:t xml:space="preserve">ed </w:t>
      </w:r>
      <w:r w:rsidR="00BF20DC">
        <w:rPr>
          <w:rFonts w:cs="Tahoma"/>
          <w:sz w:val="18"/>
          <w:szCs w:val="18"/>
          <w:lang w:val="en-GB"/>
        </w:rPr>
        <w:t>e</w:t>
      </w:r>
      <w:r w:rsidR="00BF20DC" w:rsidRPr="00010864">
        <w:rPr>
          <w:rFonts w:cs="Tahoma"/>
          <w:sz w:val="18"/>
          <w:szCs w:val="18"/>
          <w:lang w:val="en-GB"/>
        </w:rPr>
        <w:t>arly</w:t>
      </w:r>
      <w:r>
        <w:rPr>
          <w:rFonts w:cs="Tahoma"/>
          <w:sz w:val="18"/>
          <w:szCs w:val="18"/>
          <w:lang w:val="en-GB"/>
        </w:rPr>
        <w:t xml:space="preserve"> or stopped by the agency</w:t>
      </w:r>
      <w:r w:rsidR="00BF20DC" w:rsidRPr="00F608D2">
        <w:rPr>
          <w:rFonts w:cs="Tahoma"/>
          <w:sz w:val="18"/>
          <w:szCs w:val="18"/>
          <w:lang w:val="en-GB"/>
        </w:rPr>
        <w:t>.</w:t>
      </w:r>
    </w:p>
    <w:p w:rsidR="00444DE9" w:rsidRDefault="00DB3A3D" w:rsidP="00B66C7E">
      <w:pPr>
        <w:numPr>
          <w:ilvl w:val="0"/>
          <w:numId w:val="37"/>
        </w:numPr>
        <w:autoSpaceDE w:val="0"/>
        <w:autoSpaceDN w:val="0"/>
        <w:adjustRightInd w:val="0"/>
        <w:spacing w:line="360" w:lineRule="auto"/>
        <w:jc w:val="both"/>
        <w:rPr>
          <w:rFonts w:cs="Tahoma"/>
          <w:sz w:val="18"/>
          <w:szCs w:val="18"/>
          <w:lang w:val="en-GB"/>
        </w:rPr>
      </w:pPr>
      <w:r w:rsidRPr="00444DE9">
        <w:rPr>
          <w:rFonts w:cs="Tahoma"/>
          <w:sz w:val="18"/>
          <w:szCs w:val="18"/>
          <w:lang w:val="en-GB"/>
        </w:rPr>
        <w:t xml:space="preserve">CUP approval is </w:t>
      </w:r>
      <w:r w:rsidR="000B117A" w:rsidRPr="00444DE9">
        <w:rPr>
          <w:rFonts w:cs="Tahoma"/>
          <w:sz w:val="18"/>
          <w:szCs w:val="18"/>
          <w:lang w:val="en-GB"/>
        </w:rPr>
        <w:t xml:space="preserve">contingent on </w:t>
      </w:r>
      <w:r w:rsidRPr="00444DE9">
        <w:rPr>
          <w:rFonts w:cs="Tahoma"/>
          <w:sz w:val="18"/>
          <w:szCs w:val="18"/>
          <w:lang w:val="en-GB"/>
        </w:rPr>
        <w:t>the obligation to submit DSURs.  Information of national interest concerning the o</w:t>
      </w:r>
      <w:r w:rsidRPr="00444DE9">
        <w:rPr>
          <w:rFonts w:cs="Tahoma"/>
          <w:sz w:val="18"/>
          <w:szCs w:val="18"/>
          <w:lang w:val="en-GB"/>
        </w:rPr>
        <w:t>n</w:t>
      </w:r>
      <w:r w:rsidRPr="00444DE9">
        <w:rPr>
          <w:rFonts w:cs="Tahoma"/>
          <w:sz w:val="18"/>
          <w:szCs w:val="18"/>
          <w:lang w:val="en-GB"/>
        </w:rPr>
        <w:t>going CUP (e.g. number of Austrian patients treated) should be included in the cover letter of the DSUR submi</w:t>
      </w:r>
      <w:r w:rsidRPr="00444DE9">
        <w:rPr>
          <w:rFonts w:cs="Tahoma"/>
          <w:sz w:val="18"/>
          <w:szCs w:val="18"/>
          <w:lang w:val="en-GB"/>
        </w:rPr>
        <w:t>s</w:t>
      </w:r>
      <w:r w:rsidRPr="00444DE9">
        <w:rPr>
          <w:rFonts w:cs="Tahoma"/>
          <w:sz w:val="18"/>
          <w:szCs w:val="18"/>
          <w:lang w:val="en-GB"/>
        </w:rPr>
        <w:t xml:space="preserve">sion. </w:t>
      </w:r>
      <w:r w:rsidR="000B117A" w:rsidRPr="00444DE9">
        <w:rPr>
          <w:rFonts w:cs="Tahoma"/>
          <w:sz w:val="18"/>
          <w:szCs w:val="18"/>
          <w:lang w:val="en-GB"/>
        </w:rPr>
        <w:t xml:space="preserve">Annual submission of DSURs is expected, </w:t>
      </w:r>
      <w:r w:rsidR="005B7173" w:rsidRPr="00444DE9">
        <w:rPr>
          <w:rFonts w:cs="Tahoma"/>
          <w:sz w:val="18"/>
          <w:szCs w:val="18"/>
          <w:lang w:val="en-GB"/>
        </w:rPr>
        <w:t>but not fixed to the date of CUP approval, given that other proces</w:t>
      </w:r>
      <w:r w:rsidR="005B7173" w:rsidRPr="00444DE9">
        <w:rPr>
          <w:rFonts w:cs="Tahoma"/>
          <w:sz w:val="18"/>
          <w:szCs w:val="18"/>
          <w:lang w:val="en-GB"/>
        </w:rPr>
        <w:t>s</w:t>
      </w:r>
      <w:r w:rsidR="005B7173" w:rsidRPr="00444DE9">
        <w:rPr>
          <w:rFonts w:cs="Tahoma"/>
          <w:sz w:val="18"/>
          <w:szCs w:val="18"/>
          <w:lang w:val="en-GB"/>
        </w:rPr>
        <w:t xml:space="preserve">es (DSUR compilation and submission) may dictate another periodicity. </w:t>
      </w:r>
      <w:r w:rsidRPr="00444DE9">
        <w:rPr>
          <w:rFonts w:cs="Tahoma"/>
          <w:sz w:val="18"/>
          <w:szCs w:val="18"/>
          <w:lang w:val="en-GB"/>
        </w:rPr>
        <w:t xml:space="preserve">It should be noted, that non-compliance in regard to DSUR submission </w:t>
      </w:r>
      <w:r w:rsidR="00DE6A5C" w:rsidRPr="00444DE9">
        <w:rPr>
          <w:rFonts w:cs="Tahoma"/>
          <w:sz w:val="18"/>
          <w:szCs w:val="18"/>
          <w:lang w:val="en-GB"/>
        </w:rPr>
        <w:t xml:space="preserve">might result in interdiction of the CUP. </w:t>
      </w:r>
    </w:p>
    <w:p w:rsidR="006200B7" w:rsidRPr="00444DE9" w:rsidRDefault="000B117A" w:rsidP="00B66C7E">
      <w:pPr>
        <w:keepNext/>
        <w:keepLines/>
        <w:numPr>
          <w:ilvl w:val="0"/>
          <w:numId w:val="37"/>
        </w:numPr>
        <w:autoSpaceDE w:val="0"/>
        <w:autoSpaceDN w:val="0"/>
        <w:adjustRightInd w:val="0"/>
        <w:spacing w:line="360" w:lineRule="auto"/>
        <w:jc w:val="both"/>
        <w:rPr>
          <w:rFonts w:cs="Tahoma"/>
          <w:sz w:val="18"/>
          <w:szCs w:val="18"/>
          <w:lang w:val="en-GB"/>
        </w:rPr>
      </w:pPr>
      <w:r w:rsidRPr="00444DE9">
        <w:rPr>
          <w:rFonts w:cs="Tahoma"/>
          <w:sz w:val="18"/>
          <w:szCs w:val="18"/>
          <w:lang w:val="en-GB"/>
        </w:rPr>
        <w:t>In case of a negative change in the benefit/risk</w:t>
      </w:r>
      <w:r w:rsidR="00DE6A5C" w:rsidRPr="00444DE9">
        <w:rPr>
          <w:rFonts w:cs="Tahoma"/>
          <w:sz w:val="18"/>
          <w:szCs w:val="18"/>
          <w:lang w:val="en-GB"/>
        </w:rPr>
        <w:t xml:space="preserve"> </w:t>
      </w:r>
      <w:r w:rsidRPr="00444DE9">
        <w:rPr>
          <w:rFonts w:cs="Tahoma"/>
          <w:sz w:val="18"/>
          <w:szCs w:val="18"/>
          <w:lang w:val="en-GB"/>
        </w:rPr>
        <w:t xml:space="preserve">a </w:t>
      </w:r>
      <w:r w:rsidR="00DE6A5C" w:rsidRPr="00444DE9">
        <w:rPr>
          <w:rFonts w:cs="Tahoma"/>
          <w:sz w:val="18"/>
          <w:szCs w:val="18"/>
          <w:lang w:val="en-GB"/>
        </w:rPr>
        <w:t xml:space="preserve">CUP </w:t>
      </w:r>
      <w:r w:rsidRPr="00444DE9">
        <w:rPr>
          <w:rFonts w:cs="Tahoma"/>
          <w:sz w:val="18"/>
          <w:szCs w:val="18"/>
          <w:lang w:val="en-GB"/>
        </w:rPr>
        <w:t>can</w:t>
      </w:r>
      <w:r w:rsidR="00DE6A5C" w:rsidRPr="00444DE9">
        <w:rPr>
          <w:rFonts w:cs="Tahoma"/>
          <w:sz w:val="18"/>
          <w:szCs w:val="18"/>
          <w:lang w:val="en-GB"/>
        </w:rPr>
        <w:t xml:space="preserve"> be interdicted</w:t>
      </w:r>
      <w:r w:rsidRPr="00444DE9">
        <w:rPr>
          <w:rFonts w:cs="Tahoma"/>
          <w:sz w:val="18"/>
          <w:szCs w:val="18"/>
          <w:lang w:val="en-GB"/>
        </w:rPr>
        <w:t xml:space="preserve"> by the agency anytime</w:t>
      </w:r>
      <w:r w:rsidR="00DE6A5C" w:rsidRPr="00444DE9">
        <w:rPr>
          <w:rFonts w:cs="Tahoma"/>
          <w:sz w:val="18"/>
          <w:szCs w:val="18"/>
          <w:lang w:val="en-GB"/>
        </w:rPr>
        <w:t xml:space="preserve"> DSUR assessment is currently included in the fee for CUP.</w:t>
      </w:r>
    </w:p>
    <w:p w:rsidR="00C35C54" w:rsidRPr="00077423" w:rsidRDefault="00BF20DC" w:rsidP="00B66C7E">
      <w:pPr>
        <w:pStyle w:val="berschrift2"/>
        <w:rPr>
          <w:lang w:val="en-GB" w:eastAsia="fr-FR"/>
        </w:rPr>
      </w:pPr>
      <w:bookmarkStart w:id="109" w:name="_Toc378062442"/>
      <w:bookmarkStart w:id="110" w:name="_Toc488999541"/>
      <w:r w:rsidRPr="00077423">
        <w:rPr>
          <w:lang w:val="en-GB" w:eastAsia="fr-FR"/>
        </w:rPr>
        <w:t>Publication</w:t>
      </w:r>
      <w:bookmarkEnd w:id="109"/>
      <w:bookmarkEnd w:id="110"/>
    </w:p>
    <w:p w:rsidR="00B054DC" w:rsidRPr="00B66C7E" w:rsidRDefault="00BF20DC" w:rsidP="00077423">
      <w:pPr>
        <w:autoSpaceDE w:val="0"/>
        <w:autoSpaceDN w:val="0"/>
        <w:adjustRightInd w:val="0"/>
        <w:spacing w:line="360" w:lineRule="auto"/>
        <w:jc w:val="both"/>
        <w:rPr>
          <w:rFonts w:cs="Tahoma"/>
          <w:sz w:val="18"/>
          <w:szCs w:val="18"/>
        </w:rPr>
      </w:pPr>
      <w:r w:rsidRPr="00EE137E">
        <w:rPr>
          <w:rFonts w:cs="Tahoma"/>
          <w:sz w:val="18"/>
          <w:szCs w:val="18"/>
          <w:lang w:val="en-GB"/>
        </w:rPr>
        <w:t>Approved CUPs will be listed on the BASG Homepage and the BASG will inform EMA on these approvals.</w:t>
      </w:r>
      <w:r>
        <w:rPr>
          <w:rFonts w:cs="Tahoma"/>
          <w:sz w:val="18"/>
          <w:szCs w:val="18"/>
          <w:lang w:val="en-GB"/>
        </w:rPr>
        <w:t xml:space="preserve"> </w:t>
      </w:r>
      <w:r w:rsidRPr="00EE137E">
        <w:rPr>
          <w:rFonts w:cs="Tahoma"/>
          <w:sz w:val="18"/>
          <w:szCs w:val="18"/>
          <w:lang w:val="en-GB"/>
        </w:rPr>
        <w:t xml:space="preserve"> </w:t>
      </w:r>
      <w:hyperlink r:id="rId14" w:history="1">
        <w:r w:rsidR="00B054DC" w:rsidRPr="00B66C7E">
          <w:rPr>
            <w:rStyle w:val="Hyperlink"/>
            <w:rFonts w:cs="Tahoma"/>
            <w:sz w:val="18"/>
            <w:szCs w:val="18"/>
          </w:rPr>
          <w:t>www.basg.gv.at/en/medicines/prior-to-authorisation/compassionate-use/</w:t>
        </w:r>
      </w:hyperlink>
    </w:p>
    <w:p w:rsidR="00EB3D56" w:rsidRPr="00B66C7E" w:rsidRDefault="00EB3D56">
      <w:pPr>
        <w:rPr>
          <w:rFonts w:cs="Tahoma"/>
          <w:b/>
          <w:bCs/>
          <w:kern w:val="32"/>
          <w:sz w:val="18"/>
          <w:szCs w:val="18"/>
        </w:rPr>
      </w:pPr>
      <w:bookmarkStart w:id="111" w:name="_Toc457997462"/>
      <w:bookmarkEnd w:id="111"/>
      <w:r w:rsidRPr="00B66C7E">
        <w:rPr>
          <w:rFonts w:cs="Tahoma"/>
          <w:sz w:val="18"/>
          <w:szCs w:val="18"/>
        </w:rPr>
        <w:br w:type="page"/>
      </w:r>
    </w:p>
    <w:p w:rsidR="00BF20DC" w:rsidRPr="00366991" w:rsidRDefault="00BF20DC" w:rsidP="00B66C7E">
      <w:pPr>
        <w:pStyle w:val="berschrift1"/>
        <w:rPr>
          <w:lang w:val="en-GB" w:eastAsia="fr-FR"/>
        </w:rPr>
      </w:pPr>
      <w:bookmarkStart w:id="112" w:name="_Toc488836687"/>
      <w:bookmarkStart w:id="113" w:name="_Toc488836909"/>
      <w:bookmarkStart w:id="114" w:name="_Toc488837014"/>
      <w:bookmarkStart w:id="115" w:name="_Toc488837065"/>
      <w:bookmarkStart w:id="116" w:name="_Toc488837117"/>
      <w:bookmarkStart w:id="117" w:name="_Toc488837168"/>
      <w:bookmarkStart w:id="118" w:name="_Toc488837292"/>
      <w:bookmarkStart w:id="119" w:name="_Toc488837339"/>
      <w:bookmarkStart w:id="120" w:name="_Toc488999542"/>
      <w:bookmarkStart w:id="121" w:name="_Toc457997463"/>
      <w:bookmarkStart w:id="122" w:name="_Toc488836688"/>
      <w:bookmarkStart w:id="123" w:name="_Toc488836910"/>
      <w:bookmarkStart w:id="124" w:name="_Toc488837015"/>
      <w:bookmarkStart w:id="125" w:name="_Toc488837066"/>
      <w:bookmarkStart w:id="126" w:name="_Toc488837118"/>
      <w:bookmarkStart w:id="127" w:name="_Toc488837169"/>
      <w:bookmarkStart w:id="128" w:name="_Toc488837293"/>
      <w:bookmarkStart w:id="129" w:name="_Toc488837340"/>
      <w:bookmarkStart w:id="130" w:name="_Toc488999543"/>
      <w:bookmarkStart w:id="131" w:name="_Toc378062443"/>
      <w:bookmarkStart w:id="132" w:name="_Toc488999544"/>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sidRPr="00366991">
        <w:rPr>
          <w:lang w:val="en-GB" w:eastAsia="fr-FR"/>
        </w:rPr>
        <w:lastRenderedPageBreak/>
        <w:t>Reporting obligations during CUPs</w:t>
      </w:r>
      <w:bookmarkEnd w:id="131"/>
      <w:bookmarkEnd w:id="132"/>
    </w:p>
    <w:p w:rsidR="00BF20DC" w:rsidRPr="00855785" w:rsidRDefault="00BF20DC" w:rsidP="00F77068">
      <w:pPr>
        <w:numPr>
          <w:ilvl w:val="0"/>
          <w:numId w:val="26"/>
        </w:numPr>
        <w:autoSpaceDE w:val="0"/>
        <w:autoSpaceDN w:val="0"/>
        <w:adjustRightInd w:val="0"/>
        <w:spacing w:line="360" w:lineRule="auto"/>
        <w:jc w:val="both"/>
        <w:rPr>
          <w:rFonts w:cs="Tahoma"/>
          <w:sz w:val="18"/>
          <w:szCs w:val="18"/>
          <w:lang w:val="en-GB"/>
        </w:rPr>
      </w:pPr>
      <w:r w:rsidRPr="00855785">
        <w:rPr>
          <w:rFonts w:cs="Tahoma"/>
          <w:sz w:val="18"/>
          <w:szCs w:val="18"/>
          <w:lang w:val="en-GB"/>
        </w:rPr>
        <w:t>It is the obligation of the holder of the CUP to:</w:t>
      </w:r>
    </w:p>
    <w:p w:rsidR="00BF20DC" w:rsidRPr="00F608D2" w:rsidRDefault="00BF20DC" w:rsidP="00B27FEC">
      <w:pPr>
        <w:numPr>
          <w:ilvl w:val="1"/>
          <w:numId w:val="26"/>
        </w:numPr>
        <w:autoSpaceDE w:val="0"/>
        <w:autoSpaceDN w:val="0"/>
        <w:adjustRightInd w:val="0"/>
        <w:spacing w:line="360" w:lineRule="auto"/>
        <w:ind w:left="1434" w:hanging="357"/>
        <w:jc w:val="both"/>
        <w:rPr>
          <w:rFonts w:cs="Tahoma"/>
          <w:sz w:val="18"/>
          <w:szCs w:val="18"/>
          <w:lang w:val="en-GB"/>
        </w:rPr>
      </w:pPr>
      <w:r>
        <w:rPr>
          <w:rFonts w:cs="Tahoma"/>
          <w:sz w:val="18"/>
          <w:szCs w:val="18"/>
          <w:lang w:val="en-GB"/>
        </w:rPr>
        <w:t xml:space="preserve">document and </w:t>
      </w:r>
      <w:r w:rsidRPr="00390A0C">
        <w:rPr>
          <w:rFonts w:cs="Tahoma"/>
          <w:sz w:val="18"/>
          <w:szCs w:val="18"/>
          <w:lang w:val="en-GB"/>
        </w:rPr>
        <w:t>electronically report</w:t>
      </w:r>
      <w:r>
        <w:rPr>
          <w:rFonts w:cs="Tahoma"/>
          <w:sz w:val="18"/>
          <w:szCs w:val="18"/>
          <w:lang w:val="en-GB"/>
        </w:rPr>
        <w:t xml:space="preserve"> to BASG </w:t>
      </w:r>
      <w:r w:rsidRPr="00390A0C">
        <w:rPr>
          <w:rFonts w:cs="Tahoma"/>
          <w:sz w:val="18"/>
          <w:szCs w:val="18"/>
          <w:lang w:val="en-GB"/>
        </w:rPr>
        <w:t xml:space="preserve">every suspected serious adverse </w:t>
      </w:r>
      <w:r w:rsidR="00F86441">
        <w:rPr>
          <w:rFonts w:cs="Tahoma"/>
          <w:sz w:val="18"/>
          <w:szCs w:val="18"/>
          <w:lang w:val="en-GB"/>
        </w:rPr>
        <w:t>reaction</w:t>
      </w:r>
      <w:r w:rsidRPr="00390A0C">
        <w:rPr>
          <w:rFonts w:cs="Tahoma"/>
          <w:sz w:val="18"/>
          <w:szCs w:val="18"/>
          <w:lang w:val="en-GB"/>
        </w:rPr>
        <w:t xml:space="preserve">, that </w:t>
      </w:r>
      <w:r>
        <w:rPr>
          <w:rFonts w:cs="Tahoma"/>
          <w:sz w:val="18"/>
          <w:szCs w:val="18"/>
          <w:lang w:val="en-GB"/>
        </w:rPr>
        <w:t>has</w:t>
      </w:r>
      <w:r w:rsidRPr="00390A0C">
        <w:rPr>
          <w:rFonts w:cs="Tahoma"/>
          <w:sz w:val="18"/>
          <w:szCs w:val="18"/>
          <w:lang w:val="en-GB"/>
        </w:rPr>
        <w:t xml:space="preserve"> been </w:t>
      </w:r>
      <w:r>
        <w:rPr>
          <w:rFonts w:cs="Tahoma"/>
          <w:sz w:val="18"/>
          <w:szCs w:val="18"/>
          <w:lang w:val="en-GB"/>
        </w:rPr>
        <w:t>communicated</w:t>
      </w:r>
      <w:r w:rsidRPr="00390A0C">
        <w:rPr>
          <w:rFonts w:cs="Tahoma"/>
          <w:sz w:val="18"/>
          <w:szCs w:val="18"/>
          <w:lang w:val="en-GB"/>
        </w:rPr>
        <w:t xml:space="preserve"> to CUP h</w:t>
      </w:r>
      <w:r>
        <w:rPr>
          <w:rFonts w:cs="Tahoma"/>
          <w:sz w:val="18"/>
          <w:szCs w:val="18"/>
          <w:lang w:val="en-GB"/>
        </w:rPr>
        <w:t>o</w:t>
      </w:r>
      <w:r w:rsidRPr="00390A0C">
        <w:rPr>
          <w:rFonts w:cs="Tahoma"/>
          <w:sz w:val="18"/>
          <w:szCs w:val="18"/>
          <w:lang w:val="en-GB"/>
        </w:rPr>
        <w:t>lder by p</w:t>
      </w:r>
      <w:r>
        <w:rPr>
          <w:rFonts w:cs="Tahoma"/>
          <w:sz w:val="18"/>
          <w:szCs w:val="18"/>
          <w:lang w:val="en-GB"/>
        </w:rPr>
        <w:t>articipating physicians or other</w:t>
      </w:r>
      <w:r w:rsidRPr="00390A0C">
        <w:rPr>
          <w:rFonts w:cs="Tahoma"/>
          <w:sz w:val="18"/>
          <w:szCs w:val="18"/>
          <w:lang w:val="en-GB"/>
        </w:rPr>
        <w:t xml:space="preserve"> ways</w:t>
      </w:r>
      <w:r>
        <w:rPr>
          <w:rFonts w:cs="Tahoma"/>
          <w:sz w:val="18"/>
          <w:szCs w:val="18"/>
          <w:lang w:val="en-GB"/>
        </w:rPr>
        <w:t xml:space="preserve"> as soon as possible, at the latest within 15 days of the communication;</w:t>
      </w:r>
    </w:p>
    <w:p w:rsidR="00BF20DC" w:rsidRPr="00F608D2" w:rsidRDefault="00BF20DC" w:rsidP="00B27FEC">
      <w:pPr>
        <w:numPr>
          <w:ilvl w:val="1"/>
          <w:numId w:val="26"/>
        </w:numPr>
        <w:autoSpaceDE w:val="0"/>
        <w:autoSpaceDN w:val="0"/>
        <w:adjustRightInd w:val="0"/>
        <w:spacing w:line="360" w:lineRule="auto"/>
        <w:ind w:left="1434" w:hanging="357"/>
        <w:jc w:val="both"/>
        <w:rPr>
          <w:rFonts w:cs="Tahoma"/>
          <w:sz w:val="18"/>
          <w:szCs w:val="18"/>
          <w:lang w:val="en-GB"/>
        </w:rPr>
      </w:pPr>
      <w:r w:rsidRPr="0093230F">
        <w:rPr>
          <w:rFonts w:cs="Tahoma"/>
          <w:sz w:val="18"/>
          <w:szCs w:val="18"/>
          <w:lang w:val="en-GB"/>
        </w:rPr>
        <w:t>immediately submit s</w:t>
      </w:r>
      <w:r w:rsidRPr="005B7173">
        <w:rPr>
          <w:rFonts w:cs="Tahoma"/>
          <w:sz w:val="18"/>
          <w:szCs w:val="18"/>
          <w:lang w:val="en-GB"/>
        </w:rPr>
        <w:t xml:space="preserve">ubstantial amendments of the submitted documents </w:t>
      </w:r>
      <w:r w:rsidRPr="0093230F">
        <w:rPr>
          <w:rFonts w:cs="Tahoma"/>
          <w:sz w:val="18"/>
          <w:szCs w:val="18"/>
          <w:lang w:val="en-GB"/>
        </w:rPr>
        <w:t>to the BASG, i.e. those with p</w:t>
      </w:r>
      <w:r w:rsidRPr="0093230F">
        <w:rPr>
          <w:rFonts w:cs="Tahoma"/>
          <w:sz w:val="18"/>
          <w:szCs w:val="18"/>
          <w:lang w:val="en-GB"/>
        </w:rPr>
        <w:t>o</w:t>
      </w:r>
      <w:r w:rsidRPr="0093230F">
        <w:rPr>
          <w:rFonts w:cs="Tahoma"/>
          <w:sz w:val="18"/>
          <w:szCs w:val="18"/>
          <w:lang w:val="en-GB"/>
        </w:rPr>
        <w:t>tential impact on patient safety, and to include relevant information;</w:t>
      </w:r>
    </w:p>
    <w:p w:rsidR="00BF20DC" w:rsidRDefault="00BF20DC" w:rsidP="00B27FEC">
      <w:pPr>
        <w:numPr>
          <w:ilvl w:val="1"/>
          <w:numId w:val="26"/>
        </w:numPr>
        <w:autoSpaceDE w:val="0"/>
        <w:autoSpaceDN w:val="0"/>
        <w:adjustRightInd w:val="0"/>
        <w:spacing w:line="360" w:lineRule="auto"/>
        <w:ind w:left="1434" w:hanging="357"/>
        <w:jc w:val="both"/>
        <w:rPr>
          <w:rFonts w:cs="Tahoma"/>
          <w:sz w:val="18"/>
          <w:szCs w:val="18"/>
          <w:lang w:val="en-GB"/>
        </w:rPr>
      </w:pPr>
      <w:r>
        <w:rPr>
          <w:rFonts w:cs="Tahoma"/>
          <w:sz w:val="18"/>
          <w:szCs w:val="18"/>
          <w:lang w:val="en-GB"/>
        </w:rPr>
        <w:t>immediately notify a premature termination of a CUP to the BASG including the justification for this mea</w:t>
      </w:r>
      <w:r>
        <w:rPr>
          <w:rFonts w:cs="Tahoma"/>
          <w:sz w:val="18"/>
          <w:szCs w:val="18"/>
          <w:lang w:val="en-GB"/>
        </w:rPr>
        <w:t>s</w:t>
      </w:r>
      <w:r>
        <w:rPr>
          <w:rFonts w:cs="Tahoma"/>
          <w:sz w:val="18"/>
          <w:szCs w:val="18"/>
          <w:lang w:val="en-GB"/>
        </w:rPr>
        <w:t>ure</w:t>
      </w:r>
    </w:p>
    <w:p w:rsidR="005B7173" w:rsidRPr="00F608D2" w:rsidRDefault="005B7173" w:rsidP="00B27FEC">
      <w:pPr>
        <w:numPr>
          <w:ilvl w:val="1"/>
          <w:numId w:val="26"/>
        </w:numPr>
        <w:autoSpaceDE w:val="0"/>
        <w:autoSpaceDN w:val="0"/>
        <w:adjustRightInd w:val="0"/>
        <w:spacing w:line="360" w:lineRule="auto"/>
        <w:ind w:left="1434" w:hanging="357"/>
        <w:jc w:val="both"/>
        <w:rPr>
          <w:rFonts w:cs="Tahoma"/>
          <w:sz w:val="18"/>
          <w:szCs w:val="18"/>
          <w:lang w:val="en-GB"/>
        </w:rPr>
      </w:pPr>
      <w:r>
        <w:rPr>
          <w:rFonts w:cs="Tahoma"/>
          <w:sz w:val="18"/>
          <w:szCs w:val="18"/>
          <w:lang w:val="en-GB"/>
        </w:rPr>
        <w:t>submit annual safety reports (DSURs)</w:t>
      </w:r>
    </w:p>
    <w:p w:rsidR="00BF20DC" w:rsidRPr="00AE2986" w:rsidRDefault="00BF20DC" w:rsidP="00F77068">
      <w:pPr>
        <w:numPr>
          <w:ilvl w:val="1"/>
          <w:numId w:val="26"/>
        </w:numPr>
        <w:autoSpaceDE w:val="0"/>
        <w:autoSpaceDN w:val="0"/>
        <w:adjustRightInd w:val="0"/>
        <w:spacing w:line="360" w:lineRule="auto"/>
        <w:jc w:val="both"/>
        <w:rPr>
          <w:rFonts w:cs="Tahoma"/>
          <w:sz w:val="18"/>
          <w:szCs w:val="18"/>
          <w:lang w:val="en-GB"/>
        </w:rPr>
      </w:pPr>
      <w:r w:rsidRPr="00F608D2">
        <w:rPr>
          <w:rFonts w:cs="Tahoma"/>
          <w:sz w:val="18"/>
          <w:szCs w:val="18"/>
          <w:lang w:val="en-GB"/>
        </w:rPr>
        <w:t>submit a final safety report</w:t>
      </w:r>
      <w:r w:rsidR="00DE6A5C">
        <w:rPr>
          <w:rFonts w:cs="Tahoma"/>
          <w:sz w:val="18"/>
          <w:szCs w:val="18"/>
          <w:lang w:val="en-GB"/>
        </w:rPr>
        <w:t xml:space="preserve"> (DSUR)</w:t>
      </w:r>
      <w:r w:rsidRPr="00F608D2">
        <w:rPr>
          <w:rFonts w:cs="Tahoma"/>
          <w:sz w:val="18"/>
          <w:szCs w:val="18"/>
          <w:lang w:val="en-GB"/>
        </w:rPr>
        <w:t xml:space="preserve"> to the BASG after finalisation of the CUP, which contains in particular</w:t>
      </w:r>
      <w:r>
        <w:rPr>
          <w:rFonts w:cs="Tahoma"/>
          <w:sz w:val="18"/>
          <w:szCs w:val="18"/>
          <w:lang w:val="en-GB"/>
        </w:rPr>
        <w:t xml:space="preserve"> a listing and evaluation of</w:t>
      </w:r>
      <w:r w:rsidRPr="00F608D2">
        <w:rPr>
          <w:rFonts w:cs="Tahoma"/>
          <w:sz w:val="18"/>
          <w:szCs w:val="18"/>
          <w:lang w:val="en-GB"/>
        </w:rPr>
        <w:t xml:space="preserve"> all serious adverse events and </w:t>
      </w:r>
      <w:r>
        <w:rPr>
          <w:rFonts w:cs="Tahoma"/>
          <w:sz w:val="18"/>
          <w:szCs w:val="18"/>
          <w:lang w:val="en-GB"/>
        </w:rPr>
        <w:t>non</w:t>
      </w:r>
      <w:r w:rsidR="00F86441">
        <w:rPr>
          <w:rFonts w:cs="Tahoma"/>
          <w:sz w:val="18"/>
          <w:szCs w:val="18"/>
          <w:lang w:val="en-GB"/>
        </w:rPr>
        <w:t>-</w:t>
      </w:r>
      <w:r>
        <w:rPr>
          <w:rFonts w:cs="Tahoma"/>
          <w:sz w:val="18"/>
          <w:szCs w:val="18"/>
          <w:lang w:val="en-GB"/>
        </w:rPr>
        <w:t>serious adverse events;</w:t>
      </w:r>
    </w:p>
    <w:p w:rsidR="00BF20DC" w:rsidRPr="00730D96" w:rsidRDefault="00BF20DC" w:rsidP="00F77068">
      <w:pPr>
        <w:numPr>
          <w:ilvl w:val="1"/>
          <w:numId w:val="26"/>
        </w:numPr>
        <w:autoSpaceDE w:val="0"/>
        <w:autoSpaceDN w:val="0"/>
        <w:adjustRightInd w:val="0"/>
        <w:spacing w:line="360" w:lineRule="auto"/>
        <w:jc w:val="both"/>
        <w:rPr>
          <w:rFonts w:cs="Tahoma"/>
          <w:sz w:val="18"/>
          <w:szCs w:val="18"/>
          <w:lang w:val="en-GB"/>
        </w:rPr>
      </w:pPr>
      <w:r w:rsidRPr="00730D96">
        <w:rPr>
          <w:rFonts w:cs="Tahoma"/>
          <w:sz w:val="18"/>
          <w:szCs w:val="18"/>
          <w:lang w:val="en-GB"/>
        </w:rPr>
        <w:t xml:space="preserve">immediately notify BASG </w:t>
      </w:r>
      <w:r>
        <w:rPr>
          <w:rFonts w:cs="Tahoma"/>
          <w:sz w:val="18"/>
          <w:szCs w:val="18"/>
          <w:lang w:val="en-GB"/>
        </w:rPr>
        <w:t xml:space="preserve">of </w:t>
      </w:r>
      <w:r w:rsidRPr="00730D96">
        <w:rPr>
          <w:rFonts w:cs="Tahoma"/>
          <w:sz w:val="18"/>
          <w:szCs w:val="18"/>
          <w:lang w:val="en-GB"/>
        </w:rPr>
        <w:t xml:space="preserve">any new assessments according to article 83 </w:t>
      </w:r>
      <w:r w:rsidR="000B117A">
        <w:rPr>
          <w:rFonts w:cs="Tahoma"/>
          <w:sz w:val="18"/>
          <w:szCs w:val="18"/>
          <w:lang w:val="en-GB"/>
        </w:rPr>
        <w:t>paragraph</w:t>
      </w:r>
      <w:r w:rsidRPr="00730D96">
        <w:rPr>
          <w:rFonts w:cs="Tahoma"/>
          <w:sz w:val="18"/>
          <w:szCs w:val="18"/>
          <w:lang w:val="en-GB"/>
        </w:rPr>
        <w:t xml:space="preserve"> 4 Regulation (EC) N</w:t>
      </w:r>
      <w:r w:rsidR="009E40E1">
        <w:rPr>
          <w:rFonts w:cs="Tahoma"/>
          <w:sz w:val="18"/>
          <w:szCs w:val="18"/>
          <w:lang w:val="en-GB"/>
        </w:rPr>
        <w:t>o</w:t>
      </w:r>
      <w:r w:rsidRPr="00730D96">
        <w:rPr>
          <w:rFonts w:cs="Tahoma"/>
          <w:sz w:val="18"/>
          <w:szCs w:val="18"/>
          <w:lang w:val="en-GB"/>
        </w:rPr>
        <w:t xml:space="preserve"> 726/2004 and newly generated knowledge relevant for patient safety from CUPs approved in other Eur</w:t>
      </w:r>
      <w:r w:rsidRPr="00730D96">
        <w:rPr>
          <w:rFonts w:cs="Tahoma"/>
          <w:sz w:val="18"/>
          <w:szCs w:val="18"/>
          <w:lang w:val="en-GB"/>
        </w:rPr>
        <w:t>o</w:t>
      </w:r>
      <w:r w:rsidRPr="00730D96">
        <w:rPr>
          <w:rFonts w:cs="Tahoma"/>
          <w:sz w:val="18"/>
          <w:szCs w:val="18"/>
          <w:lang w:val="en-GB"/>
        </w:rPr>
        <w:t>pean member states of member state of the EEA.</w:t>
      </w:r>
    </w:p>
    <w:p w:rsidR="00BF20DC" w:rsidRPr="007527FA" w:rsidRDefault="00BF20DC" w:rsidP="00F77068">
      <w:pPr>
        <w:numPr>
          <w:ilvl w:val="0"/>
          <w:numId w:val="26"/>
        </w:numPr>
        <w:autoSpaceDE w:val="0"/>
        <w:autoSpaceDN w:val="0"/>
        <w:adjustRightInd w:val="0"/>
        <w:spacing w:line="360" w:lineRule="auto"/>
        <w:jc w:val="both"/>
        <w:rPr>
          <w:rFonts w:cs="Tahoma"/>
          <w:sz w:val="18"/>
          <w:szCs w:val="18"/>
          <w:lang w:val="en-GB"/>
        </w:rPr>
      </w:pPr>
      <w:r>
        <w:rPr>
          <w:rFonts w:cs="Tahoma"/>
          <w:sz w:val="18"/>
          <w:szCs w:val="18"/>
          <w:lang w:val="en-GB"/>
        </w:rPr>
        <w:t>Intended</w:t>
      </w:r>
      <w:r w:rsidRPr="007527FA">
        <w:rPr>
          <w:rFonts w:cs="Tahoma"/>
          <w:sz w:val="18"/>
          <w:szCs w:val="18"/>
          <w:lang w:val="en-GB"/>
        </w:rPr>
        <w:t xml:space="preserve"> changes to the indication, dose or formulation of the medicinal product within the CUP as well as su</w:t>
      </w:r>
      <w:r w:rsidRPr="007527FA">
        <w:rPr>
          <w:rFonts w:cs="Tahoma"/>
          <w:sz w:val="18"/>
          <w:szCs w:val="18"/>
          <w:lang w:val="en-GB"/>
        </w:rPr>
        <w:t>b</w:t>
      </w:r>
      <w:r w:rsidRPr="007527FA">
        <w:rPr>
          <w:rFonts w:cs="Tahoma"/>
          <w:sz w:val="18"/>
          <w:szCs w:val="18"/>
          <w:lang w:val="en-GB"/>
        </w:rPr>
        <w:t>stantial amendments (see 2.) require BASG approval prior to implementation.</w:t>
      </w:r>
    </w:p>
    <w:p w:rsidR="00BF20DC" w:rsidRPr="007527FA" w:rsidRDefault="00BF20DC" w:rsidP="00F77068">
      <w:pPr>
        <w:numPr>
          <w:ilvl w:val="0"/>
          <w:numId w:val="26"/>
        </w:numPr>
        <w:autoSpaceDE w:val="0"/>
        <w:autoSpaceDN w:val="0"/>
        <w:adjustRightInd w:val="0"/>
        <w:spacing w:line="360" w:lineRule="auto"/>
        <w:jc w:val="both"/>
        <w:rPr>
          <w:rFonts w:cs="Tahoma"/>
          <w:sz w:val="18"/>
          <w:szCs w:val="18"/>
          <w:lang w:val="en-GB"/>
        </w:rPr>
      </w:pPr>
      <w:r w:rsidRPr="007527FA">
        <w:rPr>
          <w:rFonts w:cs="Tahoma"/>
          <w:sz w:val="18"/>
          <w:szCs w:val="18"/>
          <w:lang w:val="en-GB"/>
        </w:rPr>
        <w:t xml:space="preserve">The applicant </w:t>
      </w:r>
      <w:r>
        <w:rPr>
          <w:rFonts w:cs="Tahoma"/>
          <w:sz w:val="18"/>
          <w:szCs w:val="18"/>
          <w:lang w:val="en-GB"/>
        </w:rPr>
        <w:t>is obliged to communicate emerging</w:t>
      </w:r>
      <w:r w:rsidRPr="007527FA">
        <w:rPr>
          <w:rFonts w:cs="Tahoma"/>
          <w:sz w:val="18"/>
          <w:szCs w:val="18"/>
          <w:lang w:val="en-GB"/>
        </w:rPr>
        <w:t xml:space="preserve"> risks associated with the medicinal product to the</w:t>
      </w:r>
      <w:r>
        <w:rPr>
          <w:rFonts w:cs="Tahoma"/>
          <w:sz w:val="18"/>
          <w:szCs w:val="18"/>
          <w:lang w:val="en-GB"/>
        </w:rPr>
        <w:t xml:space="preserve"> BASG imm</w:t>
      </w:r>
      <w:r>
        <w:rPr>
          <w:rFonts w:cs="Tahoma"/>
          <w:sz w:val="18"/>
          <w:szCs w:val="18"/>
          <w:lang w:val="en-GB"/>
        </w:rPr>
        <w:t>e</w:t>
      </w:r>
      <w:r>
        <w:rPr>
          <w:rFonts w:cs="Tahoma"/>
          <w:sz w:val="18"/>
          <w:szCs w:val="18"/>
          <w:lang w:val="en-GB"/>
        </w:rPr>
        <w:t>diately and to ensure that measures for risk mitigation are taken immediately</w:t>
      </w:r>
      <w:r w:rsidRPr="007527FA">
        <w:rPr>
          <w:rFonts w:cs="Tahoma"/>
          <w:sz w:val="18"/>
          <w:szCs w:val="18"/>
          <w:lang w:val="en-GB"/>
        </w:rPr>
        <w:t>.</w:t>
      </w:r>
    </w:p>
    <w:p w:rsidR="00BF20DC" w:rsidRPr="004C37B3" w:rsidRDefault="00BF20DC" w:rsidP="00B66C7E">
      <w:pPr>
        <w:pStyle w:val="berschrift1"/>
        <w:rPr>
          <w:lang w:val="en-GB" w:eastAsia="fr-FR"/>
        </w:rPr>
      </w:pPr>
      <w:bookmarkStart w:id="133" w:name="_Toc457997465"/>
      <w:bookmarkStart w:id="134" w:name="_Toc488836690"/>
      <w:bookmarkStart w:id="135" w:name="_Toc488836912"/>
      <w:bookmarkStart w:id="136" w:name="_Toc488837017"/>
      <w:bookmarkStart w:id="137" w:name="_Toc488837068"/>
      <w:bookmarkStart w:id="138" w:name="_Toc488837120"/>
      <w:bookmarkStart w:id="139" w:name="_Toc488837171"/>
      <w:bookmarkStart w:id="140" w:name="_Toc488837295"/>
      <w:bookmarkStart w:id="141" w:name="_Toc488837342"/>
      <w:bookmarkStart w:id="142" w:name="_Toc488999545"/>
      <w:bookmarkStart w:id="143" w:name="_Toc378062444"/>
      <w:bookmarkStart w:id="144" w:name="_Toc488999546"/>
      <w:bookmarkEnd w:id="133"/>
      <w:bookmarkEnd w:id="134"/>
      <w:bookmarkEnd w:id="135"/>
      <w:bookmarkEnd w:id="136"/>
      <w:bookmarkEnd w:id="137"/>
      <w:bookmarkEnd w:id="138"/>
      <w:bookmarkEnd w:id="139"/>
      <w:bookmarkEnd w:id="140"/>
      <w:bookmarkEnd w:id="141"/>
      <w:bookmarkEnd w:id="142"/>
      <w:r w:rsidRPr="004C37B3">
        <w:rPr>
          <w:lang w:val="en-GB" w:eastAsia="fr-FR"/>
        </w:rPr>
        <w:t>Responsibilities of the CUP holder</w:t>
      </w:r>
      <w:bookmarkEnd w:id="143"/>
      <w:bookmarkEnd w:id="144"/>
    </w:p>
    <w:p w:rsidR="00BF20DC" w:rsidRPr="004C37B3" w:rsidRDefault="00BF20DC" w:rsidP="00F77068">
      <w:pPr>
        <w:autoSpaceDE w:val="0"/>
        <w:autoSpaceDN w:val="0"/>
        <w:adjustRightInd w:val="0"/>
        <w:spacing w:line="360" w:lineRule="auto"/>
        <w:jc w:val="both"/>
        <w:rPr>
          <w:rFonts w:cs="Tahoma"/>
          <w:sz w:val="18"/>
          <w:szCs w:val="18"/>
          <w:lang w:val="en-GB"/>
        </w:rPr>
      </w:pPr>
      <w:r w:rsidRPr="004C37B3">
        <w:rPr>
          <w:rFonts w:cs="Tahoma"/>
          <w:sz w:val="18"/>
          <w:szCs w:val="18"/>
          <w:lang w:val="en-GB"/>
        </w:rPr>
        <w:t>The holder of an approved CUP has to ensure</w:t>
      </w:r>
    </w:p>
    <w:p w:rsidR="00BF20DC" w:rsidRPr="004C37B3" w:rsidRDefault="00BF20DC" w:rsidP="00B66C7E">
      <w:pPr>
        <w:numPr>
          <w:ilvl w:val="0"/>
          <w:numId w:val="38"/>
        </w:numPr>
        <w:autoSpaceDE w:val="0"/>
        <w:autoSpaceDN w:val="0"/>
        <w:adjustRightInd w:val="0"/>
        <w:spacing w:line="360" w:lineRule="auto"/>
        <w:jc w:val="both"/>
        <w:rPr>
          <w:rFonts w:cs="Tahoma"/>
          <w:sz w:val="18"/>
          <w:szCs w:val="18"/>
          <w:lang w:val="en-GB"/>
        </w:rPr>
      </w:pPr>
      <w:r w:rsidRPr="004C37B3">
        <w:rPr>
          <w:rFonts w:cs="Tahoma"/>
          <w:sz w:val="18"/>
          <w:szCs w:val="18"/>
          <w:lang w:val="en-GB"/>
        </w:rPr>
        <w:t>that CUP implementation follow</w:t>
      </w:r>
      <w:r>
        <w:rPr>
          <w:rFonts w:cs="Tahoma"/>
          <w:sz w:val="18"/>
          <w:szCs w:val="18"/>
          <w:lang w:val="en-GB"/>
        </w:rPr>
        <w:t>s the relevant requirements</w:t>
      </w:r>
      <w:r w:rsidRPr="004C37B3">
        <w:rPr>
          <w:rFonts w:cs="Tahoma"/>
          <w:sz w:val="18"/>
          <w:szCs w:val="18"/>
          <w:lang w:val="en-GB"/>
        </w:rPr>
        <w:t>;</w:t>
      </w:r>
    </w:p>
    <w:p w:rsidR="00BF20DC" w:rsidRPr="004C37B3" w:rsidRDefault="00BF20DC" w:rsidP="00B66C7E">
      <w:pPr>
        <w:numPr>
          <w:ilvl w:val="0"/>
          <w:numId w:val="38"/>
        </w:numPr>
        <w:autoSpaceDE w:val="0"/>
        <w:autoSpaceDN w:val="0"/>
        <w:adjustRightInd w:val="0"/>
        <w:spacing w:line="360" w:lineRule="auto"/>
        <w:jc w:val="both"/>
        <w:rPr>
          <w:rFonts w:cs="Tahoma"/>
          <w:sz w:val="18"/>
          <w:szCs w:val="18"/>
          <w:lang w:val="en-GB"/>
        </w:rPr>
      </w:pPr>
      <w:r w:rsidRPr="004C37B3">
        <w:rPr>
          <w:rFonts w:cs="Tahoma"/>
          <w:sz w:val="18"/>
          <w:szCs w:val="18"/>
          <w:lang w:val="en-GB"/>
        </w:rPr>
        <w:t>that all conditions and limitations in the context of the safe and efficacious administration fo</w:t>
      </w:r>
      <w:r w:rsidR="005B7173">
        <w:rPr>
          <w:rFonts w:cs="Tahoma"/>
          <w:sz w:val="18"/>
          <w:szCs w:val="18"/>
          <w:lang w:val="en-GB"/>
        </w:rPr>
        <w:t>r</w:t>
      </w:r>
      <w:r w:rsidRPr="004C37B3">
        <w:rPr>
          <w:rFonts w:cs="Tahoma"/>
          <w:sz w:val="18"/>
          <w:szCs w:val="18"/>
          <w:lang w:val="en-GB"/>
        </w:rPr>
        <w:t xml:space="preserve"> the medicinal product are followed and that the persons involved receive the relevant information</w:t>
      </w:r>
    </w:p>
    <w:p w:rsidR="00BF20DC" w:rsidRPr="008809CE" w:rsidRDefault="00BF20DC" w:rsidP="00B66C7E">
      <w:pPr>
        <w:numPr>
          <w:ilvl w:val="0"/>
          <w:numId w:val="38"/>
        </w:numPr>
        <w:autoSpaceDE w:val="0"/>
        <w:autoSpaceDN w:val="0"/>
        <w:adjustRightInd w:val="0"/>
        <w:spacing w:line="360" w:lineRule="auto"/>
        <w:jc w:val="both"/>
        <w:rPr>
          <w:rFonts w:cs="Tahoma"/>
          <w:sz w:val="18"/>
          <w:szCs w:val="18"/>
          <w:lang w:val="en-GB"/>
        </w:rPr>
      </w:pPr>
      <w:r w:rsidRPr="008809CE">
        <w:rPr>
          <w:rFonts w:cs="Tahoma"/>
          <w:sz w:val="18"/>
          <w:szCs w:val="18"/>
          <w:lang w:val="en-GB"/>
        </w:rPr>
        <w:t>that the medicinal product is supplied with the following labelling requirements on the primary and when relevant secondary containers:</w:t>
      </w:r>
    </w:p>
    <w:p w:rsidR="00BF20DC" w:rsidRPr="00F3783B" w:rsidRDefault="00BF20DC" w:rsidP="00B66C7E">
      <w:pPr>
        <w:numPr>
          <w:ilvl w:val="1"/>
          <w:numId w:val="39"/>
        </w:numPr>
        <w:autoSpaceDE w:val="0"/>
        <w:autoSpaceDN w:val="0"/>
        <w:adjustRightInd w:val="0"/>
        <w:spacing w:line="360" w:lineRule="auto"/>
        <w:jc w:val="both"/>
        <w:rPr>
          <w:rFonts w:cs="Tahoma"/>
          <w:sz w:val="18"/>
          <w:szCs w:val="18"/>
          <w:lang w:val="en-GB"/>
        </w:rPr>
      </w:pPr>
      <w:r w:rsidRPr="00F3783B">
        <w:rPr>
          <w:rFonts w:cs="Tahoma"/>
          <w:sz w:val="18"/>
          <w:szCs w:val="18"/>
          <w:lang w:val="en-GB"/>
        </w:rPr>
        <w:t>Name or code of the medicinal product,</w:t>
      </w:r>
    </w:p>
    <w:p w:rsidR="00BF20DC" w:rsidRPr="008809CE" w:rsidRDefault="00BF20DC" w:rsidP="00B66C7E">
      <w:pPr>
        <w:numPr>
          <w:ilvl w:val="1"/>
          <w:numId w:val="39"/>
        </w:numPr>
        <w:autoSpaceDE w:val="0"/>
        <w:autoSpaceDN w:val="0"/>
        <w:adjustRightInd w:val="0"/>
        <w:spacing w:line="360" w:lineRule="auto"/>
        <w:jc w:val="both"/>
        <w:rPr>
          <w:rFonts w:cs="Tahoma"/>
          <w:sz w:val="18"/>
          <w:szCs w:val="18"/>
          <w:lang w:val="en-GB"/>
        </w:rPr>
      </w:pPr>
      <w:r w:rsidRPr="008809CE">
        <w:rPr>
          <w:rFonts w:cs="Tahoma"/>
          <w:sz w:val="18"/>
          <w:szCs w:val="18"/>
          <w:lang w:val="en-GB"/>
        </w:rPr>
        <w:t xml:space="preserve">Name and address of the person responsible </w:t>
      </w:r>
      <w:r>
        <w:rPr>
          <w:rFonts w:cs="Tahoma"/>
          <w:sz w:val="18"/>
          <w:szCs w:val="18"/>
          <w:lang w:val="en-GB"/>
        </w:rPr>
        <w:t>for</w:t>
      </w:r>
      <w:r w:rsidRPr="008809CE">
        <w:rPr>
          <w:rFonts w:cs="Tahoma"/>
          <w:sz w:val="18"/>
          <w:szCs w:val="18"/>
          <w:lang w:val="en-GB"/>
        </w:rPr>
        <w:t xml:space="preserve"> </w:t>
      </w:r>
      <w:r>
        <w:rPr>
          <w:rFonts w:cs="Tahoma"/>
          <w:sz w:val="18"/>
          <w:szCs w:val="18"/>
          <w:lang w:val="en-GB"/>
        </w:rPr>
        <w:t>t</w:t>
      </w:r>
      <w:r w:rsidRPr="008809CE">
        <w:rPr>
          <w:rFonts w:cs="Tahoma"/>
          <w:sz w:val="18"/>
          <w:szCs w:val="18"/>
          <w:lang w:val="en-GB"/>
        </w:rPr>
        <w:t>he CUP,</w:t>
      </w:r>
    </w:p>
    <w:p w:rsidR="00BF20DC" w:rsidRPr="00065941" w:rsidRDefault="00BF20DC" w:rsidP="00B66C7E">
      <w:pPr>
        <w:numPr>
          <w:ilvl w:val="1"/>
          <w:numId w:val="39"/>
        </w:numPr>
        <w:autoSpaceDE w:val="0"/>
        <w:autoSpaceDN w:val="0"/>
        <w:adjustRightInd w:val="0"/>
        <w:spacing w:line="360" w:lineRule="auto"/>
        <w:jc w:val="both"/>
        <w:rPr>
          <w:rFonts w:cs="Tahoma"/>
          <w:sz w:val="18"/>
          <w:szCs w:val="18"/>
        </w:rPr>
      </w:pPr>
      <w:r>
        <w:rPr>
          <w:rFonts w:cs="Tahoma"/>
          <w:sz w:val="18"/>
          <w:szCs w:val="18"/>
        </w:rPr>
        <w:t xml:space="preserve">Batch </w:t>
      </w:r>
      <w:proofErr w:type="spellStart"/>
      <w:r>
        <w:rPr>
          <w:rFonts w:cs="Tahoma"/>
          <w:sz w:val="18"/>
          <w:szCs w:val="18"/>
        </w:rPr>
        <w:t>number</w:t>
      </w:r>
      <w:proofErr w:type="spellEnd"/>
      <w:r w:rsidRPr="00065941">
        <w:rPr>
          <w:rFonts w:cs="Tahoma"/>
          <w:sz w:val="18"/>
          <w:szCs w:val="18"/>
        </w:rPr>
        <w:t>,</w:t>
      </w:r>
    </w:p>
    <w:p w:rsidR="00BF20DC" w:rsidRPr="00065941" w:rsidRDefault="00BF20DC" w:rsidP="00B66C7E">
      <w:pPr>
        <w:numPr>
          <w:ilvl w:val="1"/>
          <w:numId w:val="39"/>
        </w:numPr>
        <w:autoSpaceDE w:val="0"/>
        <w:autoSpaceDN w:val="0"/>
        <w:adjustRightInd w:val="0"/>
        <w:spacing w:line="360" w:lineRule="auto"/>
        <w:jc w:val="both"/>
        <w:rPr>
          <w:rFonts w:cs="Tahoma"/>
          <w:sz w:val="18"/>
          <w:szCs w:val="18"/>
        </w:rPr>
      </w:pPr>
      <w:proofErr w:type="spellStart"/>
      <w:r>
        <w:rPr>
          <w:rFonts w:cs="Tahoma"/>
          <w:sz w:val="18"/>
          <w:szCs w:val="18"/>
        </w:rPr>
        <w:t>indication</w:t>
      </w:r>
      <w:proofErr w:type="spellEnd"/>
      <w:r w:rsidRPr="00065941">
        <w:rPr>
          <w:rFonts w:cs="Tahoma"/>
          <w:sz w:val="18"/>
          <w:szCs w:val="18"/>
        </w:rPr>
        <w:t>,</w:t>
      </w:r>
    </w:p>
    <w:p w:rsidR="00BF20DC" w:rsidRPr="00065941" w:rsidRDefault="00BF20DC" w:rsidP="00B66C7E">
      <w:pPr>
        <w:numPr>
          <w:ilvl w:val="1"/>
          <w:numId w:val="39"/>
        </w:numPr>
        <w:autoSpaceDE w:val="0"/>
        <w:autoSpaceDN w:val="0"/>
        <w:adjustRightInd w:val="0"/>
        <w:spacing w:line="360" w:lineRule="auto"/>
        <w:jc w:val="both"/>
        <w:rPr>
          <w:rFonts w:cs="Tahoma"/>
          <w:sz w:val="18"/>
          <w:szCs w:val="18"/>
        </w:rPr>
      </w:pPr>
      <w:proofErr w:type="spellStart"/>
      <w:r>
        <w:rPr>
          <w:rFonts w:cs="Tahoma"/>
          <w:sz w:val="18"/>
          <w:szCs w:val="18"/>
        </w:rPr>
        <w:t>active</w:t>
      </w:r>
      <w:proofErr w:type="spellEnd"/>
      <w:r>
        <w:rPr>
          <w:rFonts w:cs="Tahoma"/>
          <w:sz w:val="18"/>
          <w:szCs w:val="18"/>
        </w:rPr>
        <w:t xml:space="preserve"> </w:t>
      </w:r>
      <w:proofErr w:type="spellStart"/>
      <w:r>
        <w:rPr>
          <w:rFonts w:cs="Tahoma"/>
          <w:sz w:val="18"/>
          <w:szCs w:val="18"/>
        </w:rPr>
        <w:t>substance</w:t>
      </w:r>
      <w:proofErr w:type="spellEnd"/>
      <w:r w:rsidRPr="00065941">
        <w:rPr>
          <w:rFonts w:cs="Tahoma"/>
          <w:sz w:val="18"/>
          <w:szCs w:val="18"/>
        </w:rPr>
        <w:t>,</w:t>
      </w:r>
    </w:p>
    <w:p w:rsidR="00BF20DC" w:rsidRPr="00065941" w:rsidRDefault="00BF20DC" w:rsidP="00B66C7E">
      <w:pPr>
        <w:numPr>
          <w:ilvl w:val="1"/>
          <w:numId w:val="39"/>
        </w:numPr>
        <w:autoSpaceDE w:val="0"/>
        <w:autoSpaceDN w:val="0"/>
        <w:adjustRightInd w:val="0"/>
        <w:spacing w:line="360" w:lineRule="auto"/>
        <w:jc w:val="both"/>
        <w:rPr>
          <w:rFonts w:cs="Tahoma"/>
          <w:sz w:val="18"/>
          <w:szCs w:val="18"/>
        </w:rPr>
      </w:pPr>
      <w:proofErr w:type="spellStart"/>
      <w:r>
        <w:rPr>
          <w:rFonts w:cs="Tahoma"/>
          <w:sz w:val="18"/>
          <w:szCs w:val="18"/>
        </w:rPr>
        <w:t>expiry</w:t>
      </w:r>
      <w:proofErr w:type="spellEnd"/>
      <w:r>
        <w:rPr>
          <w:rFonts w:cs="Tahoma"/>
          <w:sz w:val="18"/>
          <w:szCs w:val="18"/>
        </w:rPr>
        <w:t xml:space="preserve"> </w:t>
      </w:r>
      <w:proofErr w:type="spellStart"/>
      <w:r>
        <w:rPr>
          <w:rFonts w:cs="Tahoma"/>
          <w:sz w:val="18"/>
          <w:szCs w:val="18"/>
        </w:rPr>
        <w:t>date</w:t>
      </w:r>
      <w:proofErr w:type="spellEnd"/>
      <w:r w:rsidRPr="00065941">
        <w:rPr>
          <w:rFonts w:cs="Tahoma"/>
          <w:sz w:val="18"/>
          <w:szCs w:val="18"/>
        </w:rPr>
        <w:t>,</w:t>
      </w:r>
    </w:p>
    <w:p w:rsidR="00BF20DC" w:rsidRPr="008809CE" w:rsidRDefault="00BF20DC" w:rsidP="00B66C7E">
      <w:pPr>
        <w:numPr>
          <w:ilvl w:val="1"/>
          <w:numId w:val="39"/>
        </w:numPr>
        <w:autoSpaceDE w:val="0"/>
        <w:autoSpaceDN w:val="0"/>
        <w:adjustRightInd w:val="0"/>
        <w:spacing w:line="360" w:lineRule="auto"/>
        <w:jc w:val="both"/>
        <w:rPr>
          <w:rFonts w:cs="Tahoma"/>
          <w:sz w:val="18"/>
          <w:szCs w:val="18"/>
          <w:lang w:val="en-GB"/>
        </w:rPr>
      </w:pPr>
      <w:r w:rsidRPr="008809CE">
        <w:rPr>
          <w:rFonts w:cs="Tahoma"/>
          <w:sz w:val="18"/>
          <w:szCs w:val="18"/>
          <w:lang w:val="en-GB"/>
        </w:rPr>
        <w:t>Storage conditions and spe</w:t>
      </w:r>
      <w:r>
        <w:rPr>
          <w:rFonts w:cs="Tahoma"/>
          <w:sz w:val="18"/>
          <w:szCs w:val="18"/>
          <w:lang w:val="en-GB"/>
        </w:rPr>
        <w:t>c</w:t>
      </w:r>
      <w:r w:rsidRPr="008809CE">
        <w:rPr>
          <w:rFonts w:cs="Tahoma"/>
          <w:sz w:val="18"/>
          <w:szCs w:val="18"/>
          <w:lang w:val="en-GB"/>
        </w:rPr>
        <w:t>ial requirements of applicable</w:t>
      </w:r>
    </w:p>
    <w:p w:rsidR="00BF20DC" w:rsidRPr="00A52818" w:rsidRDefault="00BF20DC" w:rsidP="00B66C7E">
      <w:pPr>
        <w:numPr>
          <w:ilvl w:val="1"/>
          <w:numId w:val="39"/>
        </w:numPr>
        <w:autoSpaceDE w:val="0"/>
        <w:autoSpaceDN w:val="0"/>
        <w:adjustRightInd w:val="0"/>
        <w:spacing w:line="360" w:lineRule="auto"/>
        <w:jc w:val="both"/>
        <w:rPr>
          <w:rFonts w:cs="Tahoma"/>
          <w:sz w:val="18"/>
          <w:szCs w:val="18"/>
          <w:lang w:val="en-GB"/>
        </w:rPr>
      </w:pPr>
      <w:r>
        <w:rPr>
          <w:rFonts w:cs="Tahoma"/>
          <w:sz w:val="18"/>
          <w:szCs w:val="18"/>
          <w:lang w:val="en-GB"/>
        </w:rPr>
        <w:t>the notice</w:t>
      </w:r>
      <w:r w:rsidRPr="00A52818">
        <w:rPr>
          <w:rFonts w:cs="Tahoma"/>
          <w:sz w:val="18"/>
          <w:szCs w:val="18"/>
          <w:lang w:val="en-GB"/>
        </w:rPr>
        <w:t xml:space="preserve"> that the medicinal product is provided prior to licensure in the framework of a CUP,</w:t>
      </w:r>
    </w:p>
    <w:p w:rsidR="00BF20DC" w:rsidRPr="006979D0" w:rsidRDefault="00BF20DC" w:rsidP="00B66C7E">
      <w:pPr>
        <w:numPr>
          <w:ilvl w:val="0"/>
          <w:numId w:val="38"/>
        </w:numPr>
        <w:autoSpaceDE w:val="0"/>
        <w:autoSpaceDN w:val="0"/>
        <w:adjustRightInd w:val="0"/>
        <w:spacing w:line="360" w:lineRule="auto"/>
        <w:jc w:val="both"/>
        <w:rPr>
          <w:rFonts w:cs="Tahoma"/>
          <w:sz w:val="18"/>
          <w:szCs w:val="18"/>
          <w:lang w:val="en-GB"/>
        </w:rPr>
      </w:pPr>
      <w:r>
        <w:rPr>
          <w:rFonts w:cs="Tahoma"/>
          <w:sz w:val="18"/>
          <w:szCs w:val="18"/>
          <w:lang w:val="en-GB"/>
        </w:rPr>
        <w:t xml:space="preserve">that </w:t>
      </w:r>
      <w:r w:rsidRPr="006979D0">
        <w:rPr>
          <w:rFonts w:cs="Tahoma"/>
          <w:sz w:val="18"/>
          <w:szCs w:val="18"/>
          <w:lang w:val="en-GB"/>
        </w:rPr>
        <w:t>the manufacture</w:t>
      </w:r>
      <w:r w:rsidR="00DE6A5C">
        <w:rPr>
          <w:rFonts w:cs="Tahoma"/>
          <w:sz w:val="18"/>
          <w:szCs w:val="18"/>
          <w:lang w:val="en-GB"/>
        </w:rPr>
        <w:t xml:space="preserve"> and</w:t>
      </w:r>
      <w:r w:rsidRPr="006979D0">
        <w:rPr>
          <w:rFonts w:cs="Tahoma"/>
          <w:sz w:val="18"/>
          <w:szCs w:val="18"/>
          <w:lang w:val="en-GB"/>
        </w:rPr>
        <w:t xml:space="preserve"> release  of the medicinal product have been conducted according to the requirements </w:t>
      </w:r>
      <w:r>
        <w:rPr>
          <w:rFonts w:cs="Tahoma"/>
          <w:sz w:val="18"/>
          <w:szCs w:val="18"/>
          <w:lang w:val="en-GB"/>
        </w:rPr>
        <w:t xml:space="preserve">for investigational products according to </w:t>
      </w:r>
      <w:r w:rsidRPr="006979D0">
        <w:rPr>
          <w:rFonts w:cs="Tahoma"/>
          <w:sz w:val="18"/>
          <w:szCs w:val="18"/>
          <w:lang w:val="en-GB"/>
        </w:rPr>
        <w:t>the AMG</w:t>
      </w:r>
      <w:r w:rsidR="00DE6A5C">
        <w:rPr>
          <w:rFonts w:cs="Tahoma"/>
          <w:sz w:val="18"/>
          <w:szCs w:val="18"/>
          <w:lang w:val="en-GB"/>
        </w:rPr>
        <w:t xml:space="preserve"> and</w:t>
      </w:r>
      <w:r w:rsidRPr="006979D0">
        <w:rPr>
          <w:rFonts w:cs="Tahoma"/>
          <w:sz w:val="18"/>
          <w:szCs w:val="18"/>
          <w:lang w:val="en-GB"/>
        </w:rPr>
        <w:t xml:space="preserve"> AMBO</w:t>
      </w:r>
    </w:p>
    <w:p w:rsidR="00BF20DC" w:rsidRPr="006979D0" w:rsidRDefault="00BF20DC" w:rsidP="00B66C7E">
      <w:pPr>
        <w:numPr>
          <w:ilvl w:val="0"/>
          <w:numId w:val="38"/>
        </w:numPr>
        <w:autoSpaceDE w:val="0"/>
        <w:autoSpaceDN w:val="0"/>
        <w:adjustRightInd w:val="0"/>
        <w:spacing w:line="360" w:lineRule="auto"/>
        <w:jc w:val="both"/>
        <w:rPr>
          <w:rFonts w:cs="Tahoma"/>
          <w:sz w:val="18"/>
          <w:szCs w:val="18"/>
          <w:lang w:val="en-GB"/>
        </w:rPr>
      </w:pPr>
      <w:r>
        <w:rPr>
          <w:rFonts w:cs="Tahoma"/>
          <w:sz w:val="18"/>
          <w:szCs w:val="18"/>
          <w:lang w:val="en-GB"/>
        </w:rPr>
        <w:lastRenderedPageBreak/>
        <w:t xml:space="preserve">that </w:t>
      </w:r>
      <w:r w:rsidRPr="006979D0">
        <w:rPr>
          <w:rFonts w:cs="Tahoma"/>
          <w:sz w:val="18"/>
          <w:szCs w:val="18"/>
          <w:lang w:val="en-GB"/>
        </w:rPr>
        <w:t xml:space="preserve">pharmacovigilance requirements are fulfilled according to </w:t>
      </w:r>
      <w:r>
        <w:rPr>
          <w:rFonts w:cs="Tahoma"/>
          <w:sz w:val="18"/>
          <w:szCs w:val="18"/>
          <w:lang w:val="en-GB"/>
        </w:rPr>
        <w:t>article</w:t>
      </w:r>
      <w:r w:rsidR="005B7173">
        <w:rPr>
          <w:rFonts w:cs="Tahoma"/>
          <w:sz w:val="18"/>
          <w:szCs w:val="18"/>
          <w:lang w:val="en-GB"/>
        </w:rPr>
        <w:t>s</w:t>
      </w:r>
      <w:r w:rsidRPr="006979D0">
        <w:rPr>
          <w:rFonts w:cs="Tahoma"/>
          <w:sz w:val="18"/>
          <w:szCs w:val="18"/>
          <w:lang w:val="en-GB"/>
        </w:rPr>
        <w:t xml:space="preserve"> 24 </w:t>
      </w:r>
      <w:r>
        <w:rPr>
          <w:rFonts w:cs="Tahoma"/>
          <w:sz w:val="18"/>
          <w:szCs w:val="18"/>
          <w:lang w:val="en-GB"/>
        </w:rPr>
        <w:t>a</w:t>
      </w:r>
      <w:r w:rsidRPr="006979D0">
        <w:rPr>
          <w:rFonts w:cs="Tahoma"/>
          <w:sz w:val="18"/>
          <w:szCs w:val="18"/>
          <w:lang w:val="en-GB"/>
        </w:rPr>
        <w:t xml:space="preserve">nd 25 </w:t>
      </w:r>
      <w:r>
        <w:rPr>
          <w:rFonts w:cs="Tahoma"/>
          <w:sz w:val="18"/>
          <w:szCs w:val="18"/>
          <w:lang w:val="en-GB"/>
        </w:rPr>
        <w:t>of Regulation</w:t>
      </w:r>
      <w:r w:rsidRPr="006979D0">
        <w:rPr>
          <w:rFonts w:cs="Tahoma"/>
          <w:sz w:val="18"/>
          <w:szCs w:val="18"/>
          <w:lang w:val="en-GB"/>
        </w:rPr>
        <w:t xml:space="preserve"> (E</w:t>
      </w:r>
      <w:r>
        <w:rPr>
          <w:rFonts w:cs="Tahoma"/>
          <w:sz w:val="18"/>
          <w:szCs w:val="18"/>
          <w:lang w:val="en-GB"/>
        </w:rPr>
        <w:t>C</w:t>
      </w:r>
      <w:r w:rsidRPr="006979D0">
        <w:rPr>
          <w:rFonts w:cs="Tahoma"/>
          <w:sz w:val="18"/>
          <w:szCs w:val="18"/>
          <w:lang w:val="en-GB"/>
        </w:rPr>
        <w:t>) 726/2004</w:t>
      </w:r>
    </w:p>
    <w:p w:rsidR="00BF20DC" w:rsidRPr="006979D0" w:rsidRDefault="00BF20DC" w:rsidP="00B66C7E">
      <w:pPr>
        <w:numPr>
          <w:ilvl w:val="0"/>
          <w:numId w:val="38"/>
        </w:numPr>
        <w:autoSpaceDE w:val="0"/>
        <w:autoSpaceDN w:val="0"/>
        <w:adjustRightInd w:val="0"/>
        <w:spacing w:line="360" w:lineRule="auto"/>
        <w:jc w:val="both"/>
        <w:rPr>
          <w:rFonts w:cs="Tahoma"/>
          <w:sz w:val="18"/>
          <w:szCs w:val="18"/>
          <w:lang w:val="en-GB"/>
        </w:rPr>
      </w:pPr>
      <w:proofErr w:type="gramStart"/>
      <w:r>
        <w:rPr>
          <w:rFonts w:cs="Tahoma"/>
          <w:sz w:val="18"/>
          <w:szCs w:val="18"/>
          <w:lang w:val="en-GB"/>
        </w:rPr>
        <w:t>that</w:t>
      </w:r>
      <w:proofErr w:type="gramEnd"/>
      <w:r>
        <w:rPr>
          <w:rFonts w:cs="Tahoma"/>
          <w:sz w:val="18"/>
          <w:szCs w:val="18"/>
          <w:lang w:val="en-GB"/>
        </w:rPr>
        <w:t xml:space="preserve"> </w:t>
      </w:r>
      <w:r w:rsidRPr="006979D0">
        <w:rPr>
          <w:rFonts w:cs="Tahoma"/>
          <w:sz w:val="18"/>
          <w:szCs w:val="18"/>
          <w:lang w:val="en-GB"/>
        </w:rPr>
        <w:t xml:space="preserve">the essential documentation associated with the CUP are archived for at least </w:t>
      </w:r>
      <w:r w:rsidR="00DE6A5C" w:rsidRPr="006979D0">
        <w:rPr>
          <w:rFonts w:cs="Tahoma"/>
          <w:sz w:val="18"/>
          <w:szCs w:val="18"/>
          <w:lang w:val="en-GB"/>
        </w:rPr>
        <w:t>1</w:t>
      </w:r>
      <w:r w:rsidR="00DE6A5C">
        <w:rPr>
          <w:rFonts w:cs="Tahoma"/>
          <w:sz w:val="18"/>
          <w:szCs w:val="18"/>
          <w:lang w:val="en-GB"/>
        </w:rPr>
        <w:t>5</w:t>
      </w:r>
      <w:r w:rsidR="00DE6A5C" w:rsidRPr="006979D0">
        <w:rPr>
          <w:rFonts w:cs="Tahoma"/>
          <w:sz w:val="18"/>
          <w:szCs w:val="18"/>
          <w:lang w:val="en-GB"/>
        </w:rPr>
        <w:t xml:space="preserve"> </w:t>
      </w:r>
      <w:r w:rsidRPr="006979D0">
        <w:rPr>
          <w:rFonts w:cs="Tahoma"/>
          <w:sz w:val="18"/>
          <w:szCs w:val="18"/>
          <w:lang w:val="en-GB"/>
        </w:rPr>
        <w:t>years after the finalization</w:t>
      </w:r>
      <w:r>
        <w:rPr>
          <w:rFonts w:cs="Tahoma"/>
          <w:sz w:val="18"/>
          <w:szCs w:val="18"/>
          <w:lang w:val="en-GB"/>
        </w:rPr>
        <w:t xml:space="preserve"> or early termination</w:t>
      </w:r>
      <w:r w:rsidRPr="006979D0">
        <w:rPr>
          <w:rFonts w:cs="Tahoma"/>
          <w:sz w:val="18"/>
          <w:szCs w:val="18"/>
          <w:lang w:val="en-GB"/>
        </w:rPr>
        <w:t xml:space="preserve"> of </w:t>
      </w:r>
      <w:r>
        <w:rPr>
          <w:rFonts w:cs="Tahoma"/>
          <w:sz w:val="18"/>
          <w:szCs w:val="18"/>
          <w:lang w:val="en-GB"/>
        </w:rPr>
        <w:t>a</w:t>
      </w:r>
      <w:r w:rsidRPr="006979D0">
        <w:rPr>
          <w:rFonts w:cs="Tahoma"/>
          <w:sz w:val="18"/>
          <w:szCs w:val="18"/>
          <w:lang w:val="en-GB"/>
        </w:rPr>
        <w:t xml:space="preserve"> CUP</w:t>
      </w:r>
      <w:r>
        <w:rPr>
          <w:rFonts w:cs="Tahoma"/>
          <w:sz w:val="18"/>
          <w:szCs w:val="18"/>
          <w:lang w:val="en-GB"/>
        </w:rPr>
        <w:t>. This has no bearing on other requirements associated with the archiving of medical documentation</w:t>
      </w:r>
    </w:p>
    <w:p w:rsidR="00BF20DC" w:rsidRPr="00E77CA7" w:rsidRDefault="00BF20DC" w:rsidP="00B66C7E">
      <w:pPr>
        <w:numPr>
          <w:ilvl w:val="0"/>
          <w:numId w:val="38"/>
        </w:numPr>
        <w:autoSpaceDE w:val="0"/>
        <w:autoSpaceDN w:val="0"/>
        <w:adjustRightInd w:val="0"/>
        <w:spacing w:line="360" w:lineRule="auto"/>
        <w:jc w:val="both"/>
        <w:rPr>
          <w:rFonts w:cs="Tahoma"/>
          <w:sz w:val="18"/>
          <w:szCs w:val="18"/>
          <w:lang w:val="en-GB"/>
        </w:rPr>
      </w:pPr>
      <w:proofErr w:type="gramStart"/>
      <w:r w:rsidRPr="00955984">
        <w:rPr>
          <w:rFonts w:cs="Tahoma"/>
          <w:sz w:val="18"/>
          <w:szCs w:val="18"/>
          <w:lang w:val="en-GB"/>
        </w:rPr>
        <w:t>that</w:t>
      </w:r>
      <w:proofErr w:type="gramEnd"/>
      <w:r w:rsidRPr="00955984">
        <w:rPr>
          <w:rFonts w:cs="Tahoma"/>
          <w:sz w:val="18"/>
          <w:szCs w:val="18"/>
          <w:lang w:val="en-GB"/>
        </w:rPr>
        <w:t xml:space="preserve"> the medicinal product provided in the CUP is also made available to patients after licensing prior to introdu</w:t>
      </w:r>
      <w:r w:rsidRPr="00955984">
        <w:rPr>
          <w:rFonts w:cs="Tahoma"/>
          <w:sz w:val="18"/>
          <w:szCs w:val="18"/>
          <w:lang w:val="en-GB"/>
        </w:rPr>
        <w:t>c</w:t>
      </w:r>
      <w:r w:rsidRPr="00955984">
        <w:rPr>
          <w:rFonts w:cs="Tahoma"/>
          <w:sz w:val="18"/>
          <w:szCs w:val="18"/>
          <w:lang w:val="en-GB"/>
        </w:rPr>
        <w:t xml:space="preserve">tion to the market. </w:t>
      </w:r>
      <w:r w:rsidRPr="00E77CA7">
        <w:rPr>
          <w:rFonts w:cs="Tahoma"/>
          <w:sz w:val="18"/>
          <w:szCs w:val="18"/>
          <w:lang w:val="en-GB"/>
        </w:rPr>
        <w:t xml:space="preserve">(§ 8. 1a </w:t>
      </w:r>
      <w:r w:rsidR="000B117A">
        <w:rPr>
          <w:rFonts w:cs="Tahoma"/>
          <w:sz w:val="18"/>
          <w:szCs w:val="18"/>
          <w:lang w:val="en-GB"/>
        </w:rPr>
        <w:t>paragraph</w:t>
      </w:r>
      <w:r w:rsidRPr="00E77CA7">
        <w:rPr>
          <w:rFonts w:cs="Tahoma"/>
          <w:sz w:val="18"/>
          <w:szCs w:val="18"/>
          <w:lang w:val="en-GB"/>
        </w:rPr>
        <w:t xml:space="preserve"> 4 AMG)</w:t>
      </w:r>
    </w:p>
    <w:p w:rsidR="00BF20DC" w:rsidRPr="006F024A" w:rsidRDefault="00BF20DC" w:rsidP="00B66C7E">
      <w:pPr>
        <w:pStyle w:val="berschrift1"/>
        <w:rPr>
          <w:lang w:val="en-GB" w:eastAsia="fr-FR"/>
        </w:rPr>
      </w:pPr>
      <w:bookmarkStart w:id="145" w:name="_Toc378062445"/>
      <w:bookmarkStart w:id="146" w:name="_Toc488999547"/>
      <w:r w:rsidRPr="006F024A">
        <w:rPr>
          <w:lang w:val="en-GB" w:eastAsia="fr-FR"/>
        </w:rPr>
        <w:t>Pharmacovigilance requirements</w:t>
      </w:r>
      <w:bookmarkEnd w:id="145"/>
      <w:bookmarkEnd w:id="146"/>
    </w:p>
    <w:p w:rsidR="007E46F1" w:rsidRPr="00077423" w:rsidRDefault="00BF20DC" w:rsidP="00B66C7E">
      <w:pPr>
        <w:pStyle w:val="berschrift2"/>
        <w:rPr>
          <w:lang w:val="en-GB" w:eastAsia="fr-FR"/>
        </w:rPr>
      </w:pPr>
      <w:bookmarkStart w:id="147" w:name="_Toc378062446"/>
      <w:bookmarkStart w:id="148" w:name="_Toc488999548"/>
      <w:r w:rsidRPr="00077423">
        <w:rPr>
          <w:lang w:val="en-GB" w:eastAsia="fr-FR"/>
        </w:rPr>
        <w:t>Spontaneous reporting</w:t>
      </w:r>
      <w:bookmarkEnd w:id="147"/>
      <w:bookmarkEnd w:id="148"/>
    </w:p>
    <w:p w:rsidR="00BF20DC" w:rsidRPr="00F3783B" w:rsidRDefault="00BF20DC" w:rsidP="006200B7">
      <w:pPr>
        <w:spacing w:after="120" w:line="360" w:lineRule="auto"/>
        <w:jc w:val="both"/>
        <w:rPr>
          <w:rFonts w:cs="Tahoma"/>
          <w:color w:val="000000"/>
          <w:sz w:val="18"/>
          <w:szCs w:val="18"/>
          <w:lang w:val="en-GB"/>
        </w:rPr>
      </w:pPr>
      <w:r w:rsidRPr="00F3783B">
        <w:rPr>
          <w:rFonts w:cs="Tahoma"/>
          <w:color w:val="000000"/>
          <w:sz w:val="18"/>
          <w:szCs w:val="18"/>
          <w:lang w:val="en-GB"/>
        </w:rPr>
        <w:t xml:space="preserve">According to article 83 </w:t>
      </w:r>
      <w:r w:rsidR="00656514">
        <w:rPr>
          <w:rFonts w:cs="Tahoma"/>
          <w:color w:val="000000"/>
          <w:sz w:val="18"/>
          <w:szCs w:val="18"/>
          <w:lang w:val="en-GB"/>
        </w:rPr>
        <w:t>§</w:t>
      </w:r>
      <w:r w:rsidR="00656514" w:rsidRPr="00F3783B">
        <w:rPr>
          <w:rFonts w:cs="Tahoma"/>
          <w:color w:val="000000"/>
          <w:sz w:val="18"/>
          <w:szCs w:val="18"/>
          <w:lang w:val="en-GB"/>
        </w:rPr>
        <w:t xml:space="preserve"> </w:t>
      </w:r>
      <w:r>
        <w:rPr>
          <w:rFonts w:cs="Tahoma"/>
          <w:color w:val="000000"/>
          <w:sz w:val="18"/>
          <w:szCs w:val="18"/>
          <w:lang w:val="en-GB"/>
        </w:rPr>
        <w:t xml:space="preserve">6 </w:t>
      </w:r>
      <w:r w:rsidRPr="00F3783B">
        <w:rPr>
          <w:rFonts w:cs="Tahoma"/>
          <w:color w:val="000000"/>
          <w:sz w:val="18"/>
          <w:szCs w:val="18"/>
          <w:lang w:val="en-GB"/>
        </w:rPr>
        <w:t xml:space="preserve">of Regulation (EC) 726/2004 pharmacovigilance requirements according to article 24 </w:t>
      </w:r>
      <w:r w:rsidR="000B117A">
        <w:rPr>
          <w:rFonts w:cs="Tahoma"/>
          <w:color w:val="000000"/>
          <w:sz w:val="18"/>
          <w:szCs w:val="18"/>
          <w:lang w:val="en-GB"/>
        </w:rPr>
        <w:t>paragraph</w:t>
      </w:r>
      <w:r w:rsidRPr="00F3783B">
        <w:rPr>
          <w:rFonts w:cs="Tahoma"/>
          <w:color w:val="000000"/>
          <w:sz w:val="18"/>
          <w:szCs w:val="18"/>
          <w:lang w:val="en-GB"/>
        </w:rPr>
        <w:t xml:space="preserve"> 1 and article 25 apply to medicinal products in the context of compassionate use programmes. </w:t>
      </w:r>
    </w:p>
    <w:p w:rsidR="00BF20DC" w:rsidRPr="00F3783B" w:rsidRDefault="00BF20DC" w:rsidP="006200B7">
      <w:pPr>
        <w:spacing w:after="120" w:line="360" w:lineRule="auto"/>
        <w:jc w:val="both"/>
        <w:rPr>
          <w:rFonts w:cs="Tahoma"/>
          <w:color w:val="000000"/>
          <w:sz w:val="18"/>
          <w:szCs w:val="18"/>
          <w:lang w:val="en-GB"/>
        </w:rPr>
      </w:pPr>
      <w:r w:rsidRPr="00F3783B">
        <w:rPr>
          <w:rFonts w:cs="Tahoma"/>
          <w:color w:val="000000"/>
          <w:sz w:val="18"/>
          <w:szCs w:val="18"/>
          <w:lang w:val="en-GB"/>
        </w:rPr>
        <w:t>The requirements are outlined in the Austrian Pharmacovigilance Act (</w:t>
      </w:r>
      <w:proofErr w:type="spellStart"/>
      <w:r w:rsidRPr="00F3783B">
        <w:rPr>
          <w:rFonts w:cs="Tahoma"/>
          <w:color w:val="000000"/>
          <w:sz w:val="18"/>
          <w:szCs w:val="18"/>
          <w:lang w:val="en-GB"/>
        </w:rPr>
        <w:t>Verordnung</w:t>
      </w:r>
      <w:proofErr w:type="spellEnd"/>
      <w:r w:rsidRPr="00F3783B">
        <w:rPr>
          <w:rFonts w:cs="Tahoma"/>
          <w:color w:val="000000"/>
          <w:sz w:val="18"/>
          <w:szCs w:val="18"/>
          <w:lang w:val="en-GB"/>
        </w:rPr>
        <w:t xml:space="preserve"> der </w:t>
      </w:r>
      <w:proofErr w:type="spellStart"/>
      <w:r w:rsidRPr="00F3783B">
        <w:rPr>
          <w:rFonts w:cs="Tahoma"/>
          <w:color w:val="000000"/>
          <w:sz w:val="18"/>
          <w:szCs w:val="18"/>
          <w:lang w:val="en-GB"/>
        </w:rPr>
        <w:t>Bundesministerin</w:t>
      </w:r>
      <w:proofErr w:type="spellEnd"/>
      <w:r w:rsidRPr="00F3783B">
        <w:rPr>
          <w:rFonts w:cs="Tahoma"/>
          <w:color w:val="000000"/>
          <w:sz w:val="18"/>
          <w:szCs w:val="18"/>
          <w:lang w:val="en-GB"/>
        </w:rPr>
        <w:t xml:space="preserve"> </w:t>
      </w:r>
      <w:proofErr w:type="spellStart"/>
      <w:r w:rsidRPr="00F3783B">
        <w:rPr>
          <w:rFonts w:cs="Tahoma"/>
          <w:color w:val="000000"/>
          <w:sz w:val="18"/>
          <w:szCs w:val="18"/>
          <w:lang w:val="en-GB"/>
        </w:rPr>
        <w:t>für</w:t>
      </w:r>
      <w:proofErr w:type="spellEnd"/>
      <w:r w:rsidRPr="00F3783B">
        <w:rPr>
          <w:rFonts w:cs="Tahoma"/>
          <w:color w:val="000000"/>
          <w:sz w:val="18"/>
          <w:szCs w:val="18"/>
          <w:lang w:val="en-GB"/>
        </w:rPr>
        <w:t xml:space="preserve"> Gesundheit und Frauen </w:t>
      </w:r>
      <w:proofErr w:type="spellStart"/>
      <w:r w:rsidRPr="00F3783B">
        <w:rPr>
          <w:rFonts w:cs="Tahoma"/>
          <w:color w:val="000000"/>
          <w:sz w:val="18"/>
          <w:szCs w:val="18"/>
          <w:lang w:val="en-GB"/>
        </w:rPr>
        <w:t>betreffend</w:t>
      </w:r>
      <w:proofErr w:type="spellEnd"/>
      <w:r w:rsidRPr="00F3783B">
        <w:rPr>
          <w:rFonts w:cs="Tahoma"/>
          <w:color w:val="000000"/>
          <w:sz w:val="18"/>
          <w:szCs w:val="18"/>
          <w:lang w:val="en-GB"/>
        </w:rPr>
        <w:t xml:space="preserve"> </w:t>
      </w:r>
      <w:proofErr w:type="spellStart"/>
      <w:r w:rsidRPr="00F3783B">
        <w:rPr>
          <w:rFonts w:cs="Tahoma"/>
          <w:color w:val="000000"/>
          <w:sz w:val="18"/>
          <w:szCs w:val="18"/>
          <w:lang w:val="en-GB"/>
        </w:rPr>
        <w:t>Pharmakovigilanzanforderungen</w:t>
      </w:r>
      <w:proofErr w:type="spellEnd"/>
      <w:r w:rsidRPr="00F3783B">
        <w:rPr>
          <w:rFonts w:cs="Tahoma"/>
          <w:color w:val="000000"/>
          <w:sz w:val="18"/>
          <w:szCs w:val="18"/>
          <w:lang w:val="en-GB"/>
        </w:rPr>
        <w:t xml:space="preserve"> und </w:t>
      </w:r>
      <w:proofErr w:type="spellStart"/>
      <w:r w:rsidRPr="00F3783B">
        <w:rPr>
          <w:rFonts w:cs="Tahoma"/>
          <w:color w:val="000000"/>
          <w:sz w:val="18"/>
          <w:szCs w:val="18"/>
          <w:lang w:val="en-GB"/>
        </w:rPr>
        <w:t>Pharmakovigilanzmeldungen</w:t>
      </w:r>
      <w:proofErr w:type="spellEnd"/>
      <w:r w:rsidRPr="00F3783B">
        <w:rPr>
          <w:rFonts w:cs="Tahoma"/>
          <w:color w:val="000000"/>
          <w:sz w:val="18"/>
          <w:szCs w:val="18"/>
          <w:lang w:val="en-GB"/>
        </w:rPr>
        <w:t xml:space="preserve">; </w:t>
      </w:r>
      <w:proofErr w:type="spellStart"/>
      <w:r w:rsidRPr="00F3783B">
        <w:rPr>
          <w:rFonts w:cs="Tahoma"/>
          <w:color w:val="000000"/>
          <w:sz w:val="18"/>
          <w:szCs w:val="18"/>
          <w:lang w:val="en-GB"/>
        </w:rPr>
        <w:t>Pharmakovigilanz-Verordnung</w:t>
      </w:r>
      <w:proofErr w:type="spellEnd"/>
      <w:r w:rsidRPr="00F3783B">
        <w:rPr>
          <w:rFonts w:cs="Tahoma"/>
          <w:color w:val="000000"/>
          <w:sz w:val="18"/>
          <w:szCs w:val="18"/>
          <w:lang w:val="en-GB"/>
        </w:rPr>
        <w:t xml:space="preserve"> 2006 - </w:t>
      </w:r>
      <w:proofErr w:type="spellStart"/>
      <w:r w:rsidRPr="00F3783B">
        <w:rPr>
          <w:rFonts w:cs="Tahoma"/>
          <w:color w:val="000000"/>
          <w:sz w:val="18"/>
          <w:szCs w:val="18"/>
          <w:lang w:val="en-GB"/>
        </w:rPr>
        <w:t>PhVO</w:t>
      </w:r>
      <w:proofErr w:type="spellEnd"/>
      <w:r w:rsidRPr="00F3783B">
        <w:rPr>
          <w:rFonts w:cs="Tahoma"/>
          <w:color w:val="000000"/>
          <w:sz w:val="18"/>
          <w:szCs w:val="18"/>
          <w:lang w:val="en-GB"/>
        </w:rPr>
        <w:t xml:space="preserve"> 2006)</w:t>
      </w:r>
      <w:r w:rsidRPr="00F3783B" w:rsidDel="00664C57">
        <w:rPr>
          <w:rFonts w:cs="Tahoma"/>
          <w:color w:val="000000"/>
          <w:sz w:val="18"/>
          <w:szCs w:val="18"/>
          <w:lang w:val="en-GB"/>
        </w:rPr>
        <w:t xml:space="preserve"> </w:t>
      </w:r>
      <w:r w:rsidRPr="00F3783B">
        <w:rPr>
          <w:rFonts w:cs="Tahoma"/>
          <w:color w:val="000000"/>
          <w:sz w:val="18"/>
          <w:szCs w:val="18"/>
          <w:lang w:val="en-GB"/>
        </w:rPr>
        <w:t xml:space="preserve">which applies to all medicinal products on the </w:t>
      </w:r>
      <w:r>
        <w:rPr>
          <w:rFonts w:cs="Tahoma"/>
          <w:color w:val="000000"/>
          <w:sz w:val="18"/>
          <w:szCs w:val="18"/>
          <w:lang w:val="en-GB"/>
        </w:rPr>
        <w:t>Austrian market</w:t>
      </w:r>
      <w:r w:rsidRPr="00F3783B">
        <w:rPr>
          <w:rFonts w:cs="Tahoma"/>
          <w:color w:val="000000"/>
          <w:sz w:val="18"/>
          <w:szCs w:val="18"/>
          <w:lang w:val="en-GB"/>
        </w:rPr>
        <w:t xml:space="preserve">. </w:t>
      </w:r>
    </w:p>
    <w:p w:rsidR="00BF20DC" w:rsidRPr="00077423" w:rsidRDefault="00BF20DC" w:rsidP="00B66C7E">
      <w:pPr>
        <w:pStyle w:val="berschrift2"/>
        <w:rPr>
          <w:lang w:val="en-GB" w:eastAsia="fr-FR"/>
        </w:rPr>
      </w:pPr>
      <w:bookmarkStart w:id="149" w:name="_Toc378062447"/>
      <w:bookmarkStart w:id="150" w:name="_Toc488999549"/>
      <w:r w:rsidRPr="00077423">
        <w:rPr>
          <w:lang w:val="en-GB" w:eastAsia="fr-FR"/>
        </w:rPr>
        <w:t>Annual Safety report</w:t>
      </w:r>
      <w:bookmarkEnd w:id="149"/>
      <w:bookmarkEnd w:id="150"/>
    </w:p>
    <w:p w:rsidR="00530CBA" w:rsidRDefault="005B7173" w:rsidP="00530CBA">
      <w:pPr>
        <w:spacing w:after="120" w:line="360" w:lineRule="auto"/>
        <w:jc w:val="both"/>
        <w:rPr>
          <w:rFonts w:cs="Tahoma"/>
          <w:color w:val="000000"/>
          <w:sz w:val="18"/>
          <w:szCs w:val="18"/>
          <w:lang w:val="en-GB"/>
        </w:rPr>
      </w:pPr>
      <w:r>
        <w:rPr>
          <w:rFonts w:cs="Tahoma"/>
          <w:color w:val="000000"/>
          <w:sz w:val="18"/>
          <w:szCs w:val="18"/>
          <w:lang w:val="en-GB"/>
        </w:rPr>
        <w:t>Annual</w:t>
      </w:r>
      <w:r w:rsidR="00530CBA">
        <w:rPr>
          <w:rFonts w:cs="Tahoma"/>
          <w:color w:val="000000"/>
          <w:sz w:val="18"/>
          <w:szCs w:val="18"/>
          <w:lang w:val="en-GB"/>
        </w:rPr>
        <w:t xml:space="preserve"> submission of DSURs is required</w:t>
      </w:r>
      <w:r w:rsidR="00BF20DC" w:rsidRPr="003228CE">
        <w:rPr>
          <w:rFonts w:cs="Tahoma"/>
          <w:color w:val="000000"/>
          <w:sz w:val="18"/>
          <w:szCs w:val="18"/>
          <w:lang w:val="en-GB"/>
        </w:rPr>
        <w:t xml:space="preserve">. </w:t>
      </w:r>
      <w:r>
        <w:rPr>
          <w:rFonts w:cs="Tahoma"/>
          <w:color w:val="000000"/>
          <w:sz w:val="18"/>
          <w:szCs w:val="18"/>
          <w:lang w:val="en-GB"/>
        </w:rPr>
        <w:t xml:space="preserve"> The document</w:t>
      </w:r>
      <w:r w:rsidR="00BF20DC">
        <w:rPr>
          <w:rFonts w:cs="Tahoma"/>
          <w:color w:val="000000"/>
          <w:sz w:val="18"/>
          <w:szCs w:val="18"/>
          <w:lang w:val="en-GB"/>
        </w:rPr>
        <w:t xml:space="preserve"> should contain a listing of all severe events associated with the medicinal product. </w:t>
      </w:r>
    </w:p>
    <w:p w:rsidR="00530CBA" w:rsidRPr="0093230F" w:rsidRDefault="00530CBA" w:rsidP="0093230F">
      <w:pPr>
        <w:spacing w:after="120" w:line="360" w:lineRule="auto"/>
        <w:jc w:val="both"/>
        <w:rPr>
          <w:rFonts w:cs="Tahoma"/>
          <w:sz w:val="18"/>
          <w:szCs w:val="18"/>
          <w:lang w:val="en-US"/>
        </w:rPr>
      </w:pPr>
      <w:r>
        <w:rPr>
          <w:rFonts w:cs="Tahoma"/>
          <w:sz w:val="18"/>
          <w:szCs w:val="18"/>
          <w:lang w:val="en-GB"/>
        </w:rPr>
        <w:t xml:space="preserve">Information of national interest concerning the ongoing CUP (e.g. number of Austrian patients treated) should be included in the cover letter of the DSUR submission. </w:t>
      </w:r>
    </w:p>
    <w:p w:rsidR="00BF20DC" w:rsidRPr="00C377E6" w:rsidRDefault="00BF20DC" w:rsidP="00B66C7E">
      <w:pPr>
        <w:pStyle w:val="berschrift1"/>
        <w:rPr>
          <w:sz w:val="18"/>
          <w:szCs w:val="18"/>
          <w:lang w:val="en-GB" w:eastAsia="fr-FR"/>
        </w:rPr>
      </w:pPr>
      <w:bookmarkStart w:id="151" w:name="_Toc457997470"/>
      <w:bookmarkStart w:id="152" w:name="_Toc488836695"/>
      <w:bookmarkStart w:id="153" w:name="_Toc488836917"/>
      <w:bookmarkStart w:id="154" w:name="_Toc488837022"/>
      <w:bookmarkStart w:id="155" w:name="_Toc488837073"/>
      <w:bookmarkStart w:id="156" w:name="_Toc488837125"/>
      <w:bookmarkStart w:id="157" w:name="_Toc488837176"/>
      <w:bookmarkStart w:id="158" w:name="_Toc488837300"/>
      <w:bookmarkStart w:id="159" w:name="_Toc488837347"/>
      <w:bookmarkStart w:id="160" w:name="_Toc488999550"/>
      <w:bookmarkStart w:id="161" w:name="_Toc378062448"/>
      <w:bookmarkStart w:id="162" w:name="_Toc488999551"/>
      <w:bookmarkEnd w:id="151"/>
      <w:bookmarkEnd w:id="152"/>
      <w:bookmarkEnd w:id="153"/>
      <w:bookmarkEnd w:id="154"/>
      <w:bookmarkEnd w:id="155"/>
      <w:bookmarkEnd w:id="156"/>
      <w:bookmarkEnd w:id="157"/>
      <w:bookmarkEnd w:id="158"/>
      <w:bookmarkEnd w:id="159"/>
      <w:bookmarkEnd w:id="160"/>
      <w:r w:rsidRPr="00C377E6">
        <w:rPr>
          <w:lang w:val="en-GB" w:eastAsia="fr-FR"/>
        </w:rPr>
        <w:t>In</w:t>
      </w:r>
      <w:r>
        <w:rPr>
          <w:lang w:val="en-GB" w:eastAsia="fr-FR"/>
        </w:rPr>
        <w:t>volvement of</w:t>
      </w:r>
      <w:r w:rsidRPr="00C377E6">
        <w:rPr>
          <w:lang w:val="en-GB" w:eastAsia="fr-FR"/>
        </w:rPr>
        <w:t xml:space="preserve"> the European Medicines Agency (EMA)</w:t>
      </w:r>
      <w:bookmarkEnd w:id="161"/>
      <w:bookmarkEnd w:id="162"/>
    </w:p>
    <w:p w:rsidR="00C35C54" w:rsidRPr="00077423" w:rsidRDefault="005B1D21" w:rsidP="00B66C7E">
      <w:pPr>
        <w:pStyle w:val="berschrift2"/>
        <w:rPr>
          <w:lang w:val="en-GB" w:eastAsia="fr-FR"/>
        </w:rPr>
      </w:pPr>
      <w:bookmarkStart w:id="163" w:name="_Toc378062449"/>
      <w:bookmarkStart w:id="164" w:name="_Toc488999552"/>
      <w:r w:rsidRPr="00077423">
        <w:rPr>
          <w:lang w:val="en-GB" w:eastAsia="fr-FR"/>
        </w:rPr>
        <w:t>Fulfilment</w:t>
      </w:r>
      <w:r w:rsidR="00BF20DC" w:rsidRPr="00077423">
        <w:rPr>
          <w:lang w:val="en-GB" w:eastAsia="fr-FR"/>
        </w:rPr>
        <w:t xml:space="preserve"> of requirements</w:t>
      </w:r>
      <w:bookmarkEnd w:id="163"/>
      <w:bookmarkEnd w:id="164"/>
    </w:p>
    <w:p w:rsidR="00BF20DC" w:rsidRPr="002A13B0" w:rsidRDefault="00BF20DC" w:rsidP="006200B7">
      <w:pPr>
        <w:spacing w:after="120" w:line="360" w:lineRule="auto"/>
        <w:jc w:val="both"/>
        <w:rPr>
          <w:rFonts w:cs="Tahoma"/>
          <w:sz w:val="18"/>
          <w:szCs w:val="18"/>
          <w:lang w:val="en-GB"/>
        </w:rPr>
      </w:pPr>
      <w:r>
        <w:rPr>
          <w:rFonts w:cs="Tahoma"/>
          <w:sz w:val="18"/>
          <w:szCs w:val="18"/>
          <w:lang w:val="en-GB"/>
        </w:rPr>
        <w:t>Contacting the EMA is suggested in case of doubts</w:t>
      </w:r>
      <w:r w:rsidRPr="002A13B0">
        <w:rPr>
          <w:rFonts w:cs="Tahoma"/>
          <w:sz w:val="18"/>
          <w:szCs w:val="18"/>
          <w:lang w:val="en-GB"/>
        </w:rPr>
        <w:t xml:space="preserve"> whether a given medicinal product is eligible for a centralized marketing application </w:t>
      </w:r>
    </w:p>
    <w:p w:rsidR="00BF20DC" w:rsidRPr="00077423" w:rsidRDefault="00BF20DC" w:rsidP="006200B7">
      <w:pPr>
        <w:spacing w:after="120" w:line="360" w:lineRule="auto"/>
        <w:jc w:val="both"/>
        <w:rPr>
          <w:rFonts w:cs="Tahoma"/>
          <w:color w:val="000000"/>
          <w:sz w:val="18"/>
          <w:szCs w:val="18"/>
          <w:lang w:val="en-GB"/>
        </w:rPr>
      </w:pPr>
      <w:r w:rsidRPr="006F024A">
        <w:rPr>
          <w:rFonts w:cs="Tahoma"/>
          <w:sz w:val="18"/>
          <w:szCs w:val="18"/>
          <w:lang w:val="en-GB"/>
        </w:rPr>
        <w:t>The BASG will inform the EMA on CUPs approved in Austria according to</w:t>
      </w:r>
      <w:r w:rsidRPr="006F024A">
        <w:rPr>
          <w:rFonts w:cs="Tahoma"/>
          <w:color w:val="000000"/>
          <w:sz w:val="18"/>
          <w:szCs w:val="18"/>
          <w:lang w:val="en-GB"/>
        </w:rPr>
        <w:t xml:space="preserve"> article 83 </w:t>
      </w:r>
      <w:r w:rsidR="000B117A">
        <w:rPr>
          <w:rFonts w:cs="Tahoma"/>
          <w:color w:val="000000"/>
          <w:sz w:val="18"/>
          <w:szCs w:val="18"/>
          <w:lang w:val="en-GB"/>
        </w:rPr>
        <w:t>para</w:t>
      </w:r>
      <w:r w:rsidRPr="006F024A">
        <w:rPr>
          <w:rFonts w:cs="Tahoma"/>
          <w:color w:val="000000"/>
          <w:sz w:val="18"/>
          <w:szCs w:val="18"/>
          <w:lang w:val="en-GB"/>
        </w:rPr>
        <w:t xml:space="preserve"> </w:t>
      </w:r>
      <w:r>
        <w:rPr>
          <w:rFonts w:cs="Tahoma"/>
          <w:color w:val="000000"/>
          <w:sz w:val="18"/>
          <w:szCs w:val="18"/>
          <w:lang w:val="en-GB"/>
        </w:rPr>
        <w:t xml:space="preserve">3 </w:t>
      </w:r>
      <w:r w:rsidRPr="006F024A">
        <w:rPr>
          <w:rFonts w:cs="Tahoma"/>
          <w:color w:val="000000"/>
          <w:sz w:val="18"/>
          <w:szCs w:val="18"/>
          <w:lang w:val="en-GB"/>
        </w:rPr>
        <w:t>of Regulation (EC) 726/2004</w:t>
      </w:r>
      <w:r>
        <w:rPr>
          <w:rFonts w:cs="Tahoma"/>
          <w:color w:val="000000"/>
          <w:sz w:val="18"/>
          <w:szCs w:val="18"/>
          <w:lang w:val="en-GB"/>
        </w:rPr>
        <w:t>.</w:t>
      </w:r>
      <w:r w:rsidRPr="006F024A">
        <w:rPr>
          <w:rFonts w:cs="Tahoma"/>
          <w:color w:val="000000"/>
          <w:sz w:val="18"/>
          <w:szCs w:val="18"/>
          <w:lang w:val="en-GB"/>
        </w:rPr>
        <w:t xml:space="preserve"> Therefore the holder of an approved CUP </w:t>
      </w:r>
      <w:r>
        <w:rPr>
          <w:rFonts w:cs="Tahoma"/>
          <w:color w:val="000000"/>
          <w:sz w:val="18"/>
          <w:szCs w:val="18"/>
          <w:lang w:val="en-GB"/>
        </w:rPr>
        <w:t>does not need to</w:t>
      </w:r>
      <w:r w:rsidRPr="006F024A">
        <w:rPr>
          <w:rFonts w:cs="Tahoma"/>
          <w:color w:val="000000"/>
          <w:sz w:val="18"/>
          <w:szCs w:val="18"/>
          <w:lang w:val="en-GB"/>
        </w:rPr>
        <w:t xml:space="preserve"> inform the </w:t>
      </w:r>
      <w:r>
        <w:rPr>
          <w:rFonts w:cs="Tahoma"/>
          <w:color w:val="000000"/>
          <w:sz w:val="18"/>
          <w:szCs w:val="18"/>
          <w:lang w:val="en-GB"/>
        </w:rPr>
        <w:t>EMA</w:t>
      </w:r>
      <w:r w:rsidRPr="006F024A">
        <w:rPr>
          <w:rFonts w:cs="Tahoma"/>
          <w:color w:val="000000"/>
          <w:sz w:val="18"/>
          <w:szCs w:val="18"/>
          <w:lang w:val="en-GB"/>
        </w:rPr>
        <w:t>.</w:t>
      </w:r>
    </w:p>
    <w:p w:rsidR="00C35C54" w:rsidRPr="00077423" w:rsidRDefault="00BF20DC" w:rsidP="00B66C7E">
      <w:pPr>
        <w:pStyle w:val="berschrift2"/>
        <w:rPr>
          <w:lang w:val="en-GB" w:eastAsia="fr-FR"/>
        </w:rPr>
      </w:pPr>
      <w:bookmarkStart w:id="165" w:name="_Toc378062450"/>
      <w:bookmarkStart w:id="166" w:name="_Toc488999553"/>
      <w:r w:rsidRPr="00077423">
        <w:rPr>
          <w:lang w:val="en-GB" w:eastAsia="fr-FR"/>
        </w:rPr>
        <w:t>CHMP Opinion</w:t>
      </w:r>
      <w:bookmarkEnd w:id="165"/>
      <w:bookmarkEnd w:id="166"/>
      <w:r w:rsidRPr="00077423">
        <w:rPr>
          <w:lang w:val="en-GB" w:eastAsia="fr-FR"/>
        </w:rPr>
        <w:t xml:space="preserve"> </w:t>
      </w:r>
    </w:p>
    <w:p w:rsidR="00BF20DC" w:rsidRDefault="00BF20DC" w:rsidP="006200B7">
      <w:pPr>
        <w:pStyle w:val="Textkrper"/>
        <w:keepNext/>
        <w:keepLines/>
        <w:widowControl/>
        <w:spacing w:after="120" w:line="360" w:lineRule="auto"/>
        <w:rPr>
          <w:rFonts w:ascii="Tahoma" w:hAnsi="Tahoma" w:cs="Tahoma"/>
          <w:sz w:val="18"/>
          <w:szCs w:val="18"/>
          <w:lang w:val="en-GB"/>
        </w:rPr>
      </w:pPr>
      <w:r w:rsidRPr="006E37F4">
        <w:rPr>
          <w:rFonts w:ascii="Tahoma" w:hAnsi="Tahoma" w:cs="Tahoma"/>
          <w:sz w:val="18"/>
          <w:szCs w:val="18"/>
          <w:lang w:val="en-GB"/>
        </w:rPr>
        <w:t>The</w:t>
      </w:r>
      <w:r>
        <w:rPr>
          <w:rFonts w:ascii="Tahoma" w:hAnsi="Tahoma" w:cs="Tahoma"/>
          <w:sz w:val="18"/>
          <w:szCs w:val="18"/>
          <w:lang w:val="en-GB"/>
        </w:rPr>
        <w:t xml:space="preserve"> EMA </w:t>
      </w:r>
      <w:r w:rsidRPr="006E37F4">
        <w:rPr>
          <w:rFonts w:ascii="Tahoma" w:hAnsi="Tahoma" w:cs="Tahoma"/>
          <w:sz w:val="18"/>
          <w:szCs w:val="18"/>
          <w:lang w:val="en-GB"/>
        </w:rPr>
        <w:t xml:space="preserve">Committee for Medicinal Products for Human Use </w:t>
      </w:r>
      <w:r>
        <w:rPr>
          <w:rFonts w:ascii="Tahoma" w:hAnsi="Tahoma" w:cs="Tahoma"/>
          <w:sz w:val="18"/>
          <w:szCs w:val="18"/>
          <w:lang w:val="en-GB"/>
        </w:rPr>
        <w:t>(CHMP) is authorized to provide opinions on applications for compassionate use programmes for medicinal products in clinical trials or undergoing a MAA a</w:t>
      </w:r>
      <w:r w:rsidRPr="006E37F4">
        <w:rPr>
          <w:rFonts w:ascii="Tahoma" w:hAnsi="Tahoma" w:cs="Tahoma"/>
          <w:sz w:val="18"/>
          <w:szCs w:val="18"/>
          <w:lang w:val="en-GB"/>
        </w:rPr>
        <w:t xml:space="preserve">ccording to </w:t>
      </w:r>
      <w:r w:rsidRPr="006E37F4">
        <w:rPr>
          <w:rFonts w:ascii="Tahoma" w:hAnsi="Tahoma" w:cs="Tahoma"/>
          <w:color w:val="000000"/>
          <w:sz w:val="18"/>
          <w:szCs w:val="18"/>
          <w:lang w:val="en-GB"/>
        </w:rPr>
        <w:t xml:space="preserve">article 83 </w:t>
      </w:r>
      <w:r w:rsidR="000B117A">
        <w:rPr>
          <w:rFonts w:ascii="Tahoma" w:hAnsi="Tahoma" w:cs="Tahoma"/>
          <w:color w:val="000000"/>
          <w:sz w:val="18"/>
          <w:szCs w:val="18"/>
          <w:lang w:val="en-GB"/>
        </w:rPr>
        <w:t>par</w:t>
      </w:r>
      <w:r w:rsidR="000B117A">
        <w:rPr>
          <w:rFonts w:ascii="Tahoma" w:hAnsi="Tahoma" w:cs="Tahoma"/>
          <w:color w:val="000000"/>
          <w:sz w:val="18"/>
          <w:szCs w:val="18"/>
          <w:lang w:val="en-GB"/>
        </w:rPr>
        <w:t>a</w:t>
      </w:r>
      <w:r w:rsidR="000B117A">
        <w:rPr>
          <w:rFonts w:ascii="Tahoma" w:hAnsi="Tahoma" w:cs="Tahoma"/>
          <w:color w:val="000000"/>
          <w:sz w:val="18"/>
          <w:szCs w:val="18"/>
          <w:lang w:val="en-GB"/>
        </w:rPr>
        <w:t>graph</w:t>
      </w:r>
      <w:r w:rsidRPr="006E37F4">
        <w:rPr>
          <w:rFonts w:ascii="Tahoma" w:hAnsi="Tahoma" w:cs="Tahoma"/>
          <w:color w:val="000000"/>
          <w:sz w:val="18"/>
          <w:szCs w:val="18"/>
          <w:lang w:val="en-GB"/>
        </w:rPr>
        <w:t xml:space="preserve"> 4 Regulation (EC) 726/2004</w:t>
      </w:r>
      <w:r w:rsidRPr="006E37F4">
        <w:rPr>
          <w:rFonts w:ascii="Tahoma" w:hAnsi="Tahoma" w:cs="Tahoma"/>
          <w:sz w:val="18"/>
          <w:szCs w:val="18"/>
          <w:lang w:val="en-GB"/>
        </w:rPr>
        <w:t>. These opinions will be reviewed regularly and can be found on the EMA Website.</w:t>
      </w:r>
      <w:r>
        <w:rPr>
          <w:rFonts w:ascii="Tahoma" w:hAnsi="Tahoma" w:cs="Tahoma"/>
          <w:sz w:val="18"/>
          <w:szCs w:val="18"/>
          <w:lang w:val="en-GB"/>
        </w:rPr>
        <w:t xml:space="preserve"> </w:t>
      </w:r>
    </w:p>
    <w:p w:rsidR="00BF20DC" w:rsidRDefault="00BF20DC" w:rsidP="006200B7">
      <w:pPr>
        <w:pStyle w:val="Textkrper2"/>
        <w:spacing w:after="120" w:line="360" w:lineRule="auto"/>
        <w:rPr>
          <w:lang w:eastAsia="de-DE"/>
        </w:rPr>
      </w:pPr>
      <w:r>
        <w:rPr>
          <w:rFonts w:ascii="Tahoma" w:hAnsi="Tahoma" w:cs="Tahoma"/>
          <w:sz w:val="18"/>
          <w:szCs w:val="18"/>
        </w:rPr>
        <w:t>This is based on the</w:t>
      </w:r>
      <w:r w:rsidRPr="008D700F">
        <w:rPr>
          <w:rFonts w:ascii="Tahoma" w:hAnsi="Tahoma" w:cs="Tahoma"/>
          <w:sz w:val="18"/>
          <w:szCs w:val="18"/>
        </w:rPr>
        <w:t xml:space="preserve"> legal tex</w:t>
      </w:r>
      <w:r>
        <w:rPr>
          <w:rFonts w:ascii="Tahoma" w:hAnsi="Tahoma" w:cs="Tahoma"/>
          <w:sz w:val="18"/>
          <w:szCs w:val="18"/>
        </w:rPr>
        <w:t>t</w:t>
      </w:r>
      <w:r>
        <w:rPr>
          <w:lang w:eastAsia="de-DE"/>
        </w:rPr>
        <w:t xml:space="preserve"> of article </w:t>
      </w:r>
      <w:r w:rsidRPr="00065941">
        <w:rPr>
          <w:lang w:eastAsia="de-DE"/>
        </w:rPr>
        <w:t xml:space="preserve">83 </w:t>
      </w:r>
      <w:r w:rsidR="000B117A">
        <w:rPr>
          <w:lang w:eastAsia="de-DE"/>
        </w:rPr>
        <w:t>para</w:t>
      </w:r>
      <w:r w:rsidRPr="00065941">
        <w:rPr>
          <w:lang w:eastAsia="de-DE"/>
        </w:rPr>
        <w:t xml:space="preserve"> 4: </w:t>
      </w:r>
    </w:p>
    <w:p w:rsidR="00BF20DC" w:rsidRPr="008D700F" w:rsidRDefault="00BF20DC" w:rsidP="006200B7">
      <w:pPr>
        <w:pStyle w:val="Textkrper2"/>
        <w:spacing w:after="120" w:line="360" w:lineRule="auto"/>
        <w:ind w:left="720"/>
        <w:rPr>
          <w:rFonts w:ascii="Tahoma" w:hAnsi="Tahoma" w:cs="Tahoma"/>
          <w:sz w:val="18"/>
          <w:szCs w:val="18"/>
        </w:rPr>
      </w:pPr>
      <w:r w:rsidRPr="008D700F">
        <w:rPr>
          <w:rFonts w:ascii="Tahoma" w:hAnsi="Tahoma" w:cs="Tahoma"/>
          <w:i/>
          <w:sz w:val="18"/>
          <w:szCs w:val="18"/>
        </w:rPr>
        <w:t xml:space="preserve">When compassionate use is envisaged, the Committee for Medicinal Products for Human Use, after consulting the </w:t>
      </w:r>
      <w:r w:rsidRPr="008D700F">
        <w:rPr>
          <w:rFonts w:ascii="Tahoma" w:hAnsi="Tahoma" w:cs="Tahoma"/>
          <w:i/>
          <w:sz w:val="18"/>
          <w:szCs w:val="18"/>
        </w:rPr>
        <w:lastRenderedPageBreak/>
        <w:t>manufacturer or the applicant, may adopt opinions on the conditions for use, the conditions for distribution and the patients targeted. The opinions shall be updated on a regular basis</w:t>
      </w:r>
      <w:proofErr w:type="gramStart"/>
      <w:r w:rsidRPr="008D700F">
        <w:rPr>
          <w:rFonts w:ascii="Tahoma" w:hAnsi="Tahoma" w:cs="Tahoma"/>
          <w:i/>
          <w:sz w:val="18"/>
          <w:szCs w:val="18"/>
        </w:rPr>
        <w:t>..</w:t>
      </w:r>
      <w:proofErr w:type="gramEnd"/>
    </w:p>
    <w:p w:rsidR="00BF20DC" w:rsidRPr="008D700F" w:rsidRDefault="00BF20DC" w:rsidP="00077423">
      <w:pPr>
        <w:pStyle w:val="Textkrper2"/>
        <w:spacing w:line="360" w:lineRule="auto"/>
        <w:rPr>
          <w:rFonts w:ascii="Tahoma" w:hAnsi="Tahoma" w:cs="Tahoma"/>
          <w:sz w:val="18"/>
          <w:szCs w:val="18"/>
        </w:rPr>
      </w:pPr>
      <w:r w:rsidRPr="008D700F">
        <w:rPr>
          <w:rFonts w:ascii="Tahoma" w:hAnsi="Tahoma" w:cs="Tahoma"/>
          <w:sz w:val="18"/>
          <w:szCs w:val="18"/>
        </w:rPr>
        <w:t>The BASG will take CHMP opinions into consideration during the application procedure.</w:t>
      </w:r>
    </w:p>
    <w:p w:rsidR="00BF20DC" w:rsidRPr="00EA4261" w:rsidRDefault="00BF20DC" w:rsidP="00B66C7E">
      <w:pPr>
        <w:pStyle w:val="berschrift1"/>
        <w:rPr>
          <w:lang w:val="en-GB" w:eastAsia="fr-FR"/>
        </w:rPr>
      </w:pPr>
      <w:bookmarkStart w:id="167" w:name="_Toc457997474"/>
      <w:bookmarkStart w:id="168" w:name="_Toc488836699"/>
      <w:bookmarkStart w:id="169" w:name="_Toc488836921"/>
      <w:bookmarkStart w:id="170" w:name="_Toc488837026"/>
      <w:bookmarkStart w:id="171" w:name="_Toc488837077"/>
      <w:bookmarkStart w:id="172" w:name="_Toc488837129"/>
      <w:bookmarkStart w:id="173" w:name="_Toc488837180"/>
      <w:bookmarkStart w:id="174" w:name="_Toc488837304"/>
      <w:bookmarkStart w:id="175" w:name="_Toc488837351"/>
      <w:bookmarkStart w:id="176" w:name="_Toc488999554"/>
      <w:bookmarkStart w:id="177" w:name="_Toc378062451"/>
      <w:bookmarkStart w:id="178" w:name="_Toc488999555"/>
      <w:bookmarkEnd w:id="167"/>
      <w:bookmarkEnd w:id="168"/>
      <w:bookmarkEnd w:id="169"/>
      <w:bookmarkEnd w:id="170"/>
      <w:bookmarkEnd w:id="171"/>
      <w:bookmarkEnd w:id="172"/>
      <w:bookmarkEnd w:id="173"/>
      <w:bookmarkEnd w:id="174"/>
      <w:bookmarkEnd w:id="175"/>
      <w:bookmarkEnd w:id="176"/>
      <w:r w:rsidRPr="00EA4261">
        <w:rPr>
          <w:lang w:val="en-GB" w:eastAsia="fr-FR"/>
        </w:rPr>
        <w:t>Import of medicinal products in the context of a CUP</w:t>
      </w:r>
      <w:bookmarkEnd w:id="177"/>
      <w:bookmarkEnd w:id="178"/>
    </w:p>
    <w:p w:rsidR="00BF20DC" w:rsidRDefault="00BF20DC" w:rsidP="006200B7">
      <w:pPr>
        <w:spacing w:after="120" w:line="360" w:lineRule="auto"/>
        <w:jc w:val="both"/>
        <w:rPr>
          <w:rFonts w:cs="Tahoma"/>
          <w:sz w:val="18"/>
          <w:szCs w:val="18"/>
          <w:lang w:val="en-GB"/>
        </w:rPr>
      </w:pPr>
      <w:r w:rsidRPr="009A2ACA">
        <w:rPr>
          <w:rFonts w:cs="Tahoma"/>
          <w:sz w:val="18"/>
          <w:szCs w:val="18"/>
          <w:lang w:val="en-GB"/>
        </w:rPr>
        <w:t>Medicinal products that are shipped to or imported into Austria in the context of an approved CUP are exempted from the requirements of the Medicinal Products Importation Act (</w:t>
      </w:r>
      <w:proofErr w:type="spellStart"/>
      <w:r w:rsidRPr="009A2ACA">
        <w:rPr>
          <w:rFonts w:cs="Tahoma"/>
          <w:sz w:val="18"/>
          <w:szCs w:val="18"/>
          <w:lang w:val="en-GB"/>
        </w:rPr>
        <w:t>Arzneiwareneinfuhrgesetz</w:t>
      </w:r>
      <w:proofErr w:type="spellEnd"/>
      <w:r w:rsidRPr="009A2ACA">
        <w:rPr>
          <w:rFonts w:cs="Tahoma"/>
          <w:sz w:val="18"/>
          <w:szCs w:val="18"/>
          <w:lang w:val="en-GB"/>
        </w:rPr>
        <w:t xml:space="preserve"> 2010, </w:t>
      </w:r>
      <w:proofErr w:type="spellStart"/>
      <w:r w:rsidRPr="009A2ACA">
        <w:rPr>
          <w:rFonts w:cs="Tahoma"/>
          <w:sz w:val="18"/>
          <w:szCs w:val="18"/>
          <w:lang w:val="en-GB"/>
        </w:rPr>
        <w:t>BGBl</w:t>
      </w:r>
      <w:proofErr w:type="spellEnd"/>
      <w:r w:rsidRPr="009A2ACA">
        <w:rPr>
          <w:rFonts w:cs="Tahoma"/>
          <w:sz w:val="18"/>
          <w:szCs w:val="18"/>
          <w:lang w:val="en-GB"/>
        </w:rPr>
        <w:t xml:space="preserve">. </w:t>
      </w:r>
      <w:proofErr w:type="gramStart"/>
      <w:r w:rsidRPr="009A2ACA">
        <w:rPr>
          <w:rFonts w:cs="Tahoma"/>
          <w:sz w:val="18"/>
          <w:szCs w:val="18"/>
          <w:lang w:val="en-GB"/>
        </w:rPr>
        <w:t>I N</w:t>
      </w:r>
      <w:r w:rsidR="009E40E1">
        <w:rPr>
          <w:rFonts w:cs="Tahoma"/>
          <w:sz w:val="18"/>
          <w:szCs w:val="18"/>
          <w:lang w:val="en-GB"/>
        </w:rPr>
        <w:t>o</w:t>
      </w:r>
      <w:r w:rsidRPr="009A2ACA">
        <w:rPr>
          <w:rFonts w:cs="Tahoma"/>
          <w:sz w:val="18"/>
          <w:szCs w:val="18"/>
          <w:lang w:val="en-GB"/>
        </w:rPr>
        <w:t xml:space="preserve"> 79/2010), according to </w:t>
      </w:r>
      <w:r w:rsidR="00EB3D56">
        <w:rPr>
          <w:rFonts w:cs="Tahoma"/>
          <w:sz w:val="18"/>
          <w:szCs w:val="18"/>
          <w:lang w:val="en-GB"/>
        </w:rPr>
        <w:t>article</w:t>
      </w:r>
      <w:r w:rsidR="00EB3D56" w:rsidRPr="009A2ACA">
        <w:rPr>
          <w:rFonts w:cs="Tahoma"/>
          <w:sz w:val="18"/>
          <w:szCs w:val="18"/>
          <w:lang w:val="en-GB"/>
        </w:rPr>
        <w:t xml:space="preserve"> </w:t>
      </w:r>
      <w:r w:rsidRPr="009A2ACA">
        <w:rPr>
          <w:rFonts w:cs="Tahoma"/>
          <w:sz w:val="18"/>
          <w:szCs w:val="18"/>
          <w:lang w:val="en-GB"/>
        </w:rPr>
        <w:t>11</w:t>
      </w:r>
      <w:r w:rsidR="00656514">
        <w:rPr>
          <w:rFonts w:cs="Tahoma"/>
          <w:sz w:val="18"/>
          <w:szCs w:val="18"/>
          <w:lang w:val="en-GB"/>
        </w:rPr>
        <w:t xml:space="preserve"> </w:t>
      </w:r>
      <w:r w:rsidR="00EB3D56">
        <w:rPr>
          <w:rFonts w:cs="Tahoma"/>
          <w:sz w:val="18"/>
          <w:szCs w:val="18"/>
          <w:lang w:val="en-GB"/>
        </w:rPr>
        <w:t>para</w:t>
      </w:r>
      <w:r w:rsidRPr="009A2ACA">
        <w:rPr>
          <w:rFonts w:cs="Tahoma"/>
          <w:sz w:val="18"/>
          <w:szCs w:val="18"/>
          <w:lang w:val="en-GB"/>
        </w:rPr>
        <w:t xml:space="preserve"> 1</w:t>
      </w:r>
      <w:r>
        <w:rPr>
          <w:rFonts w:cs="Tahoma"/>
          <w:sz w:val="18"/>
          <w:szCs w:val="18"/>
          <w:lang w:val="en-GB"/>
        </w:rPr>
        <w:t>.</w:t>
      </w:r>
      <w:r w:rsidRPr="009A2ACA">
        <w:rPr>
          <w:rFonts w:cs="Tahoma"/>
          <w:sz w:val="18"/>
          <w:szCs w:val="18"/>
          <w:lang w:val="en-GB"/>
        </w:rPr>
        <w:t>3.</w:t>
      </w:r>
      <w:proofErr w:type="gramEnd"/>
      <w:r w:rsidRPr="009A2ACA">
        <w:rPr>
          <w:rFonts w:cs="Tahoma"/>
          <w:sz w:val="18"/>
          <w:szCs w:val="18"/>
          <w:lang w:val="en-GB"/>
        </w:rPr>
        <w:t xml:space="preserve"> Therefore no shipment notification or import application to the BASG </w:t>
      </w:r>
      <w:r w:rsidR="00656514">
        <w:rPr>
          <w:rFonts w:cs="Tahoma"/>
          <w:sz w:val="18"/>
          <w:szCs w:val="18"/>
          <w:lang w:val="en-GB"/>
        </w:rPr>
        <w:t>is</w:t>
      </w:r>
      <w:r w:rsidR="00656514" w:rsidRPr="009A2ACA">
        <w:rPr>
          <w:rFonts w:cs="Tahoma"/>
          <w:sz w:val="18"/>
          <w:szCs w:val="18"/>
          <w:lang w:val="en-GB"/>
        </w:rPr>
        <w:t xml:space="preserve"> </w:t>
      </w:r>
      <w:r w:rsidRPr="009A2ACA">
        <w:rPr>
          <w:rFonts w:cs="Tahoma"/>
          <w:sz w:val="18"/>
          <w:szCs w:val="18"/>
          <w:lang w:val="en-GB"/>
        </w:rPr>
        <w:t>required.</w:t>
      </w:r>
      <w:bookmarkStart w:id="179" w:name="_Toc122780363"/>
      <w:bookmarkStart w:id="180" w:name="_Toc122780369"/>
    </w:p>
    <w:p w:rsidR="00BF20DC" w:rsidRPr="00AE2986" w:rsidRDefault="00BF20DC" w:rsidP="00B66C7E">
      <w:pPr>
        <w:pStyle w:val="berschrift1"/>
        <w:rPr>
          <w:lang w:val="en-GB" w:eastAsia="fr-FR"/>
        </w:rPr>
      </w:pPr>
      <w:bookmarkStart w:id="181" w:name="_Toc457997476"/>
      <w:bookmarkStart w:id="182" w:name="_Toc488836701"/>
      <w:bookmarkStart w:id="183" w:name="_Toc488836923"/>
      <w:bookmarkStart w:id="184" w:name="_Toc488837028"/>
      <w:bookmarkStart w:id="185" w:name="_Toc488837079"/>
      <w:bookmarkStart w:id="186" w:name="_Toc488837131"/>
      <w:bookmarkStart w:id="187" w:name="_Toc488837182"/>
      <w:bookmarkStart w:id="188" w:name="_Toc488837306"/>
      <w:bookmarkStart w:id="189" w:name="_Toc488837353"/>
      <w:bookmarkStart w:id="190" w:name="_Toc488999556"/>
      <w:bookmarkStart w:id="191" w:name="_Toc378062452"/>
      <w:bookmarkStart w:id="192" w:name="_Toc488999557"/>
      <w:bookmarkEnd w:id="181"/>
      <w:bookmarkEnd w:id="182"/>
      <w:bookmarkEnd w:id="183"/>
      <w:bookmarkEnd w:id="184"/>
      <w:bookmarkEnd w:id="185"/>
      <w:bookmarkEnd w:id="186"/>
      <w:bookmarkEnd w:id="187"/>
      <w:bookmarkEnd w:id="188"/>
      <w:bookmarkEnd w:id="189"/>
      <w:bookmarkEnd w:id="190"/>
      <w:r w:rsidRPr="00AE2986">
        <w:rPr>
          <w:lang w:val="en-GB" w:eastAsia="fr-FR"/>
        </w:rPr>
        <w:t>Advertising</w:t>
      </w:r>
      <w:bookmarkEnd w:id="191"/>
      <w:bookmarkEnd w:id="192"/>
    </w:p>
    <w:p w:rsidR="00BF20DC" w:rsidRPr="00676B36" w:rsidRDefault="00BF20DC" w:rsidP="006200B7">
      <w:pPr>
        <w:spacing w:after="120" w:line="360" w:lineRule="auto"/>
        <w:jc w:val="both"/>
        <w:rPr>
          <w:rFonts w:cs="Tahoma"/>
          <w:color w:val="000000"/>
          <w:sz w:val="18"/>
          <w:szCs w:val="18"/>
          <w:lang w:val="en-GB"/>
        </w:rPr>
      </w:pPr>
      <w:r w:rsidRPr="00676B36">
        <w:rPr>
          <w:rFonts w:cs="Tahoma"/>
          <w:color w:val="000000"/>
          <w:sz w:val="18"/>
          <w:szCs w:val="18"/>
          <w:lang w:val="en-GB"/>
        </w:rPr>
        <w:t xml:space="preserve">The </w:t>
      </w:r>
      <w:r>
        <w:rPr>
          <w:rFonts w:cs="Tahoma"/>
          <w:color w:val="000000"/>
          <w:sz w:val="18"/>
          <w:szCs w:val="18"/>
          <w:lang w:val="en-GB"/>
        </w:rPr>
        <w:t xml:space="preserve">AMG </w:t>
      </w:r>
      <w:r w:rsidRPr="00676B36">
        <w:rPr>
          <w:rFonts w:cs="Tahoma"/>
          <w:color w:val="000000"/>
          <w:sz w:val="18"/>
          <w:szCs w:val="18"/>
          <w:lang w:val="en-GB"/>
        </w:rPr>
        <w:t xml:space="preserve">permits „advertising“ only in the context of „advertising for licensed or registered medicinal products“ </w:t>
      </w:r>
      <w:r>
        <w:rPr>
          <w:rFonts w:cs="Tahoma"/>
          <w:color w:val="000000"/>
          <w:sz w:val="18"/>
          <w:szCs w:val="18"/>
          <w:lang w:val="en-GB"/>
        </w:rPr>
        <w:t>Advertising is defined as m</w:t>
      </w:r>
      <w:r w:rsidRPr="00676B36">
        <w:rPr>
          <w:rFonts w:cs="Tahoma"/>
          <w:color w:val="000000"/>
          <w:sz w:val="18"/>
          <w:szCs w:val="18"/>
          <w:lang w:val="en-GB"/>
        </w:rPr>
        <w:t>easures</w:t>
      </w:r>
      <w:r>
        <w:rPr>
          <w:rFonts w:cs="Tahoma"/>
          <w:color w:val="000000"/>
          <w:sz w:val="18"/>
          <w:szCs w:val="18"/>
          <w:lang w:val="en-GB"/>
        </w:rPr>
        <w:t xml:space="preserve"> to promote information, market</w:t>
      </w:r>
      <w:r w:rsidRPr="00676B36">
        <w:rPr>
          <w:rFonts w:cs="Tahoma"/>
          <w:color w:val="000000"/>
          <w:sz w:val="18"/>
          <w:szCs w:val="18"/>
          <w:lang w:val="en-GB"/>
        </w:rPr>
        <w:t xml:space="preserve"> </w:t>
      </w:r>
      <w:r>
        <w:rPr>
          <w:rFonts w:cs="Tahoma"/>
          <w:color w:val="000000"/>
          <w:sz w:val="18"/>
          <w:szCs w:val="18"/>
          <w:lang w:val="en-GB"/>
        </w:rPr>
        <w:t>investigation and cultivation and the creation of incentives to pr</w:t>
      </w:r>
      <w:r>
        <w:rPr>
          <w:rFonts w:cs="Tahoma"/>
          <w:color w:val="000000"/>
          <w:sz w:val="18"/>
          <w:szCs w:val="18"/>
          <w:lang w:val="en-GB"/>
        </w:rPr>
        <w:t>o</w:t>
      </w:r>
      <w:r>
        <w:rPr>
          <w:rFonts w:cs="Tahoma"/>
          <w:color w:val="000000"/>
          <w:sz w:val="18"/>
          <w:szCs w:val="18"/>
          <w:lang w:val="en-GB"/>
        </w:rPr>
        <w:t>mote the prescription, dispensing, sale or use of medicinal products</w:t>
      </w:r>
      <w:r w:rsidR="00EB3D56">
        <w:rPr>
          <w:rFonts w:cs="Tahoma"/>
          <w:color w:val="000000"/>
          <w:sz w:val="18"/>
          <w:szCs w:val="18"/>
          <w:lang w:val="en-GB"/>
        </w:rPr>
        <w:t>.</w:t>
      </w:r>
    </w:p>
    <w:p w:rsidR="006200B7" w:rsidRDefault="00BF20DC" w:rsidP="006200B7">
      <w:pPr>
        <w:spacing w:after="120" w:line="360" w:lineRule="auto"/>
        <w:jc w:val="both"/>
        <w:rPr>
          <w:rFonts w:cs="Tahoma"/>
          <w:color w:val="000000"/>
          <w:sz w:val="18"/>
          <w:szCs w:val="18"/>
          <w:lang w:val="en-GB"/>
        </w:rPr>
      </w:pPr>
      <w:r w:rsidRPr="00963F3E">
        <w:rPr>
          <w:rFonts w:cs="Tahoma"/>
          <w:color w:val="000000"/>
          <w:sz w:val="18"/>
          <w:szCs w:val="18"/>
          <w:lang w:val="en-GB"/>
        </w:rPr>
        <w:t>No specific referen</w:t>
      </w:r>
      <w:r w:rsidR="005B1D21">
        <w:rPr>
          <w:rFonts w:cs="Tahoma"/>
          <w:color w:val="000000"/>
          <w:sz w:val="18"/>
          <w:szCs w:val="18"/>
          <w:lang w:val="en-GB"/>
        </w:rPr>
        <w:t>c</w:t>
      </w:r>
      <w:r w:rsidRPr="00963F3E">
        <w:rPr>
          <w:rFonts w:cs="Tahoma"/>
          <w:color w:val="000000"/>
          <w:sz w:val="18"/>
          <w:szCs w:val="18"/>
          <w:lang w:val="en-GB"/>
        </w:rPr>
        <w:t>e is made to advertising the participation in a CUP</w:t>
      </w:r>
      <w:r w:rsidRPr="0062618F">
        <w:rPr>
          <w:rFonts w:cs="Tahoma"/>
          <w:color w:val="000000"/>
          <w:sz w:val="18"/>
          <w:szCs w:val="18"/>
          <w:lang w:val="en-GB"/>
        </w:rPr>
        <w:t xml:space="preserve"> </w:t>
      </w:r>
      <w:r>
        <w:rPr>
          <w:rFonts w:cs="Tahoma"/>
          <w:color w:val="000000"/>
          <w:sz w:val="18"/>
          <w:szCs w:val="18"/>
          <w:lang w:val="en-GB"/>
        </w:rPr>
        <w:t>in the AMG</w:t>
      </w:r>
      <w:r w:rsidRPr="00963F3E">
        <w:rPr>
          <w:rFonts w:cs="Tahoma"/>
          <w:color w:val="000000"/>
          <w:sz w:val="18"/>
          <w:szCs w:val="18"/>
          <w:lang w:val="en-GB"/>
        </w:rPr>
        <w:t>.</w:t>
      </w:r>
      <w:r>
        <w:rPr>
          <w:rFonts w:cs="Tahoma"/>
          <w:color w:val="000000"/>
          <w:sz w:val="18"/>
          <w:szCs w:val="18"/>
          <w:lang w:val="en-GB"/>
        </w:rPr>
        <w:t xml:space="preserve"> The lack of such a specific reference and the restrictions on advertising in the AMG do not exclude the possibility to advertise the participation in a CUP.</w:t>
      </w:r>
    </w:p>
    <w:p w:rsidR="006200B7" w:rsidRDefault="00BF20DC" w:rsidP="006200B7">
      <w:pPr>
        <w:spacing w:after="120" w:line="360" w:lineRule="auto"/>
        <w:jc w:val="both"/>
        <w:rPr>
          <w:rFonts w:ascii="Times New Roman" w:hAnsi="Times New Roman"/>
          <w:color w:val="000000"/>
          <w:lang w:val="en-GB"/>
        </w:rPr>
      </w:pPr>
      <w:r>
        <w:rPr>
          <w:rFonts w:cs="Tahoma"/>
          <w:color w:val="000000"/>
          <w:sz w:val="18"/>
          <w:szCs w:val="18"/>
          <w:lang w:val="en-GB"/>
        </w:rPr>
        <w:t>Given the absence</w:t>
      </w:r>
      <w:r w:rsidRPr="0062618F">
        <w:rPr>
          <w:rFonts w:cs="Tahoma"/>
          <w:color w:val="000000"/>
          <w:sz w:val="18"/>
          <w:szCs w:val="18"/>
          <w:lang w:val="en-GB"/>
        </w:rPr>
        <w:t xml:space="preserve"> of specific provisions</w:t>
      </w:r>
      <w:r>
        <w:rPr>
          <w:rFonts w:cs="Tahoma"/>
          <w:color w:val="000000"/>
          <w:sz w:val="18"/>
          <w:szCs w:val="18"/>
          <w:lang w:val="en-GB"/>
        </w:rPr>
        <w:t xml:space="preserve"> for</w:t>
      </w:r>
      <w:r w:rsidRPr="0062618F">
        <w:rPr>
          <w:rFonts w:cs="Tahoma"/>
          <w:color w:val="000000"/>
          <w:sz w:val="18"/>
          <w:szCs w:val="18"/>
          <w:lang w:val="en-GB"/>
        </w:rPr>
        <w:t xml:space="preserve"> CUP</w:t>
      </w:r>
      <w:r>
        <w:rPr>
          <w:rFonts w:cs="Tahoma"/>
          <w:color w:val="000000"/>
          <w:sz w:val="18"/>
          <w:szCs w:val="18"/>
          <w:lang w:val="en-GB"/>
        </w:rPr>
        <w:t>,</w:t>
      </w:r>
      <w:r w:rsidRPr="0062618F">
        <w:rPr>
          <w:rFonts w:cs="Tahoma"/>
          <w:color w:val="000000"/>
          <w:sz w:val="18"/>
          <w:szCs w:val="18"/>
          <w:lang w:val="en-GB"/>
        </w:rPr>
        <w:t xml:space="preserve"> </w:t>
      </w:r>
      <w:r>
        <w:rPr>
          <w:rFonts w:cs="Tahoma"/>
          <w:color w:val="000000"/>
          <w:sz w:val="18"/>
          <w:szCs w:val="18"/>
          <w:lang w:val="en-GB"/>
        </w:rPr>
        <w:t>r</w:t>
      </w:r>
      <w:r w:rsidRPr="0062618F">
        <w:rPr>
          <w:rFonts w:cs="Tahoma"/>
          <w:color w:val="000000"/>
          <w:sz w:val="18"/>
          <w:szCs w:val="18"/>
          <w:lang w:val="en-GB"/>
        </w:rPr>
        <w:t xml:space="preserve">eference is made to the </w:t>
      </w:r>
      <w:r>
        <w:rPr>
          <w:rFonts w:cs="Tahoma"/>
          <w:color w:val="000000"/>
          <w:sz w:val="18"/>
          <w:szCs w:val="18"/>
          <w:lang w:val="en-GB"/>
        </w:rPr>
        <w:t>provisions for</w:t>
      </w:r>
      <w:r w:rsidRPr="0062618F">
        <w:rPr>
          <w:rFonts w:cs="Tahoma"/>
          <w:color w:val="000000"/>
          <w:sz w:val="18"/>
          <w:szCs w:val="18"/>
          <w:lang w:val="en-GB"/>
        </w:rPr>
        <w:t xml:space="preserve"> the clinical trial setting</w:t>
      </w:r>
      <w:r>
        <w:rPr>
          <w:rFonts w:cs="Tahoma"/>
          <w:color w:val="000000"/>
          <w:sz w:val="18"/>
          <w:szCs w:val="18"/>
          <w:lang w:val="en-GB"/>
        </w:rPr>
        <w:t>, which are outlined in the respective guidance of the EC</w:t>
      </w:r>
      <w:r w:rsidRPr="0062618F">
        <w:rPr>
          <w:rFonts w:cs="Tahoma"/>
          <w:color w:val="000000"/>
          <w:sz w:val="18"/>
          <w:szCs w:val="18"/>
          <w:lang w:val="en-GB"/>
        </w:rPr>
        <w:t xml:space="preserve"> (</w:t>
      </w:r>
      <w:hyperlink r:id="rId15" w:history="1">
        <w:r w:rsidRPr="0062618F">
          <w:rPr>
            <w:rFonts w:cs="Tahoma"/>
            <w:color w:val="0000FF"/>
            <w:sz w:val="18"/>
            <w:szCs w:val="18"/>
            <w:u w:val="single"/>
            <w:lang w:val="en-GB"/>
          </w:rPr>
          <w:t>Detailed guidance on the application format and documentation to be submi</w:t>
        </w:r>
        <w:r w:rsidRPr="0062618F">
          <w:rPr>
            <w:rFonts w:cs="Tahoma"/>
            <w:color w:val="0000FF"/>
            <w:sz w:val="18"/>
            <w:szCs w:val="18"/>
            <w:u w:val="single"/>
            <w:lang w:val="en-GB"/>
          </w:rPr>
          <w:t>t</w:t>
        </w:r>
        <w:r w:rsidRPr="0062618F">
          <w:rPr>
            <w:rFonts w:cs="Tahoma"/>
            <w:color w:val="0000FF"/>
            <w:sz w:val="18"/>
            <w:szCs w:val="18"/>
            <w:u w:val="single"/>
            <w:lang w:val="en-GB"/>
          </w:rPr>
          <w:t>ted in an application for an Ethics Committee opinion on the clinical trial on medicinal products for human use, ENTR/CT 2</w:t>
        </w:r>
      </w:hyperlink>
      <w:r w:rsidRPr="0062618F">
        <w:rPr>
          <w:rFonts w:cs="Tahoma"/>
          <w:color w:val="000000"/>
          <w:sz w:val="18"/>
          <w:szCs w:val="18"/>
          <w:lang w:val="en-GB"/>
        </w:rPr>
        <w:t>)</w:t>
      </w:r>
      <w:r>
        <w:rPr>
          <w:rFonts w:cs="Tahoma"/>
          <w:color w:val="000000"/>
          <w:sz w:val="18"/>
          <w:szCs w:val="18"/>
          <w:lang w:val="en-GB"/>
        </w:rPr>
        <w:t xml:space="preserve">. </w:t>
      </w:r>
      <w:r w:rsidRPr="0062618F">
        <w:rPr>
          <w:rFonts w:cs="Tahoma"/>
          <w:color w:val="000000"/>
          <w:sz w:val="18"/>
          <w:szCs w:val="18"/>
          <w:lang w:val="en-GB"/>
        </w:rPr>
        <w:t xml:space="preserve">Particular reference is made to the guidance </w:t>
      </w:r>
      <w:r>
        <w:rPr>
          <w:rFonts w:cs="Tahoma"/>
          <w:color w:val="000000"/>
          <w:sz w:val="18"/>
          <w:szCs w:val="18"/>
          <w:lang w:val="en-GB"/>
        </w:rPr>
        <w:t>(in German)</w:t>
      </w:r>
      <w:r w:rsidR="005B1D21">
        <w:rPr>
          <w:rFonts w:cs="Tahoma"/>
          <w:color w:val="000000"/>
          <w:sz w:val="18"/>
          <w:szCs w:val="18"/>
          <w:lang w:val="en-GB"/>
        </w:rPr>
        <w:t xml:space="preserve"> </w:t>
      </w:r>
      <w:r w:rsidRPr="0062618F">
        <w:rPr>
          <w:rFonts w:cs="Tahoma"/>
          <w:color w:val="000000"/>
          <w:sz w:val="18"/>
          <w:szCs w:val="18"/>
          <w:lang w:val="en-GB"/>
        </w:rPr>
        <w:t>„</w:t>
      </w:r>
      <w:proofErr w:type="spellStart"/>
      <w:r w:rsidR="00610F1C">
        <w:fldChar w:fldCharType="begin"/>
      </w:r>
      <w:r w:rsidR="00610F1C" w:rsidRPr="00B66C7E">
        <w:rPr>
          <w:lang w:val="en-GB"/>
        </w:rPr>
        <w:instrText xml:space="preserve"> HYPERLINK "http://www.meduni-graz.at/ethikkommission/Forum/Download/Files/RL_Werbung_20.pdf" </w:instrText>
      </w:r>
      <w:r w:rsidR="00610F1C">
        <w:fldChar w:fldCharType="separate"/>
      </w:r>
      <w:r w:rsidRPr="0062618F">
        <w:rPr>
          <w:rFonts w:cs="Tahoma"/>
          <w:color w:val="0000FF"/>
          <w:sz w:val="18"/>
          <w:szCs w:val="18"/>
          <w:u w:val="single"/>
          <w:lang w:val="en-GB"/>
        </w:rPr>
        <w:t>Richtlinie</w:t>
      </w:r>
      <w:proofErr w:type="spellEnd"/>
      <w:r w:rsidRPr="0062618F">
        <w:rPr>
          <w:rFonts w:cs="Tahoma"/>
          <w:color w:val="0000FF"/>
          <w:sz w:val="18"/>
          <w:szCs w:val="18"/>
          <w:u w:val="single"/>
          <w:lang w:val="en-GB"/>
        </w:rPr>
        <w:t xml:space="preserve"> </w:t>
      </w:r>
      <w:proofErr w:type="spellStart"/>
      <w:r w:rsidRPr="0062618F">
        <w:rPr>
          <w:rFonts w:cs="Tahoma"/>
          <w:color w:val="0000FF"/>
          <w:sz w:val="18"/>
          <w:szCs w:val="18"/>
          <w:u w:val="single"/>
          <w:lang w:val="en-GB"/>
        </w:rPr>
        <w:t>zur</w:t>
      </w:r>
      <w:proofErr w:type="spellEnd"/>
      <w:r w:rsidRPr="0062618F">
        <w:rPr>
          <w:rFonts w:cs="Tahoma"/>
          <w:color w:val="0000FF"/>
          <w:sz w:val="18"/>
          <w:szCs w:val="18"/>
          <w:u w:val="single"/>
          <w:lang w:val="en-GB"/>
        </w:rPr>
        <w:t xml:space="preserve"> </w:t>
      </w:r>
      <w:proofErr w:type="spellStart"/>
      <w:r w:rsidRPr="0062618F">
        <w:rPr>
          <w:rFonts w:cs="Tahoma"/>
          <w:color w:val="0000FF"/>
          <w:sz w:val="18"/>
          <w:szCs w:val="18"/>
          <w:u w:val="single"/>
          <w:lang w:val="en-GB"/>
        </w:rPr>
        <w:t>Gestaltung</w:t>
      </w:r>
      <w:proofErr w:type="spellEnd"/>
      <w:r w:rsidRPr="0062618F">
        <w:rPr>
          <w:rFonts w:cs="Tahoma"/>
          <w:color w:val="0000FF"/>
          <w:sz w:val="18"/>
          <w:szCs w:val="18"/>
          <w:u w:val="single"/>
          <w:lang w:val="en-GB"/>
        </w:rPr>
        <w:t xml:space="preserve"> von </w:t>
      </w:r>
      <w:proofErr w:type="spellStart"/>
      <w:r w:rsidRPr="0062618F">
        <w:rPr>
          <w:rFonts w:cs="Tahoma"/>
          <w:color w:val="0000FF"/>
          <w:sz w:val="18"/>
          <w:szCs w:val="18"/>
          <w:u w:val="single"/>
          <w:lang w:val="en-GB"/>
        </w:rPr>
        <w:t>Werbematerial</w:t>
      </w:r>
      <w:proofErr w:type="spellEnd"/>
      <w:r w:rsidRPr="0062618F">
        <w:rPr>
          <w:rFonts w:cs="Tahoma"/>
          <w:color w:val="0000FF"/>
          <w:sz w:val="18"/>
          <w:szCs w:val="18"/>
          <w:u w:val="single"/>
          <w:lang w:val="en-GB"/>
        </w:rPr>
        <w:t xml:space="preserve"> </w:t>
      </w:r>
      <w:proofErr w:type="spellStart"/>
      <w:r w:rsidRPr="0062618F">
        <w:rPr>
          <w:rFonts w:cs="Tahoma"/>
          <w:color w:val="0000FF"/>
          <w:sz w:val="18"/>
          <w:szCs w:val="18"/>
          <w:u w:val="single"/>
          <w:lang w:val="en-GB"/>
        </w:rPr>
        <w:t>für</w:t>
      </w:r>
      <w:proofErr w:type="spellEnd"/>
      <w:r w:rsidRPr="0062618F">
        <w:rPr>
          <w:rFonts w:cs="Tahoma"/>
          <w:color w:val="0000FF"/>
          <w:sz w:val="18"/>
          <w:szCs w:val="18"/>
          <w:u w:val="single"/>
          <w:lang w:val="en-GB"/>
        </w:rPr>
        <w:t xml:space="preserve"> die </w:t>
      </w:r>
      <w:proofErr w:type="spellStart"/>
      <w:r w:rsidRPr="0062618F">
        <w:rPr>
          <w:rFonts w:cs="Tahoma"/>
          <w:color w:val="0000FF"/>
          <w:sz w:val="18"/>
          <w:szCs w:val="18"/>
          <w:u w:val="single"/>
          <w:lang w:val="en-GB"/>
        </w:rPr>
        <w:t>Studienteilnahme</w:t>
      </w:r>
      <w:proofErr w:type="spellEnd"/>
      <w:r w:rsidR="00610F1C">
        <w:rPr>
          <w:rFonts w:cs="Tahoma"/>
          <w:color w:val="0000FF"/>
          <w:sz w:val="18"/>
          <w:szCs w:val="18"/>
          <w:u w:val="single"/>
          <w:lang w:val="en-GB"/>
        </w:rPr>
        <w:fldChar w:fldCharType="end"/>
      </w:r>
      <w:proofErr w:type="gramStart"/>
      <w:r w:rsidRPr="0062618F">
        <w:rPr>
          <w:rFonts w:cs="Tahoma"/>
          <w:color w:val="000000"/>
          <w:sz w:val="18"/>
          <w:szCs w:val="18"/>
          <w:lang w:val="en-GB"/>
        </w:rPr>
        <w:t>“ provided</w:t>
      </w:r>
      <w:proofErr w:type="gramEnd"/>
      <w:r w:rsidRPr="0062618F">
        <w:rPr>
          <w:rFonts w:cs="Tahoma"/>
          <w:color w:val="000000"/>
          <w:sz w:val="18"/>
          <w:szCs w:val="18"/>
          <w:lang w:val="en-GB"/>
        </w:rPr>
        <w:t xml:space="preserve"> by the Forum of Austrian Ethi</w:t>
      </w:r>
      <w:r>
        <w:rPr>
          <w:rFonts w:cs="Tahoma"/>
          <w:color w:val="000000"/>
          <w:sz w:val="18"/>
          <w:szCs w:val="18"/>
          <w:lang w:val="en-GB"/>
        </w:rPr>
        <w:t>cs C</w:t>
      </w:r>
      <w:r w:rsidRPr="0062618F">
        <w:rPr>
          <w:rFonts w:cs="Tahoma"/>
          <w:color w:val="000000"/>
          <w:sz w:val="18"/>
          <w:szCs w:val="18"/>
          <w:lang w:val="en-GB"/>
        </w:rPr>
        <w:t>ommittees.</w:t>
      </w:r>
    </w:p>
    <w:p w:rsidR="00BF20DC" w:rsidRDefault="00BF20DC" w:rsidP="00077423">
      <w:pPr>
        <w:spacing w:line="360" w:lineRule="auto"/>
        <w:jc w:val="both"/>
        <w:rPr>
          <w:rFonts w:cs="Tahoma"/>
          <w:color w:val="000000"/>
          <w:sz w:val="18"/>
          <w:szCs w:val="18"/>
          <w:lang w:val="en-GB"/>
        </w:rPr>
      </w:pPr>
      <w:r w:rsidRPr="00AE2986">
        <w:rPr>
          <w:rFonts w:cs="Tahoma"/>
          <w:color w:val="000000"/>
          <w:sz w:val="18"/>
          <w:szCs w:val="18"/>
          <w:lang w:val="en-GB"/>
        </w:rPr>
        <w:t>It is to be considered that promotional material for a CUP must not advertise the medicinal product.</w:t>
      </w:r>
      <w:bookmarkStart w:id="193" w:name="_GoBack"/>
      <w:bookmarkEnd w:id="193"/>
      <w:r w:rsidRPr="00AE2986">
        <w:rPr>
          <w:rFonts w:cs="Tahoma"/>
          <w:color w:val="000000"/>
          <w:sz w:val="18"/>
          <w:szCs w:val="18"/>
          <w:lang w:val="en-GB"/>
        </w:rPr>
        <w:t xml:space="preserve"> </w:t>
      </w:r>
      <w:r w:rsidRPr="00640F8A">
        <w:rPr>
          <w:rFonts w:cs="Tahoma"/>
          <w:color w:val="000000"/>
          <w:sz w:val="18"/>
          <w:szCs w:val="18"/>
          <w:lang w:val="en-GB"/>
        </w:rPr>
        <w:t xml:space="preserve">Advertising a given medicinal product in the context of a CUP will be interdicted by the BASG. </w:t>
      </w:r>
      <w:bookmarkStart w:id="194" w:name="_Toc122780374"/>
      <w:bookmarkEnd w:id="179"/>
      <w:bookmarkEnd w:id="180"/>
    </w:p>
    <w:p w:rsidR="00BF20DC" w:rsidRPr="00640F8A" w:rsidRDefault="00BF20DC" w:rsidP="00B66C7E">
      <w:pPr>
        <w:pStyle w:val="berschrift1"/>
        <w:rPr>
          <w:lang w:val="en-GB" w:eastAsia="fr-FR"/>
        </w:rPr>
      </w:pPr>
      <w:bookmarkStart w:id="195" w:name="_Toc457997478"/>
      <w:bookmarkStart w:id="196" w:name="_Toc488836703"/>
      <w:bookmarkStart w:id="197" w:name="_Toc488836925"/>
      <w:bookmarkStart w:id="198" w:name="_Toc488837030"/>
      <w:bookmarkStart w:id="199" w:name="_Toc488837081"/>
      <w:bookmarkStart w:id="200" w:name="_Toc488837133"/>
      <w:bookmarkStart w:id="201" w:name="_Toc488837184"/>
      <w:bookmarkStart w:id="202" w:name="_Toc488837308"/>
      <w:bookmarkStart w:id="203" w:name="_Toc488837355"/>
      <w:bookmarkStart w:id="204" w:name="_Toc488999558"/>
      <w:bookmarkStart w:id="205" w:name="_Toc122780384"/>
      <w:bookmarkStart w:id="206" w:name="_Toc378062453"/>
      <w:bookmarkStart w:id="207" w:name="_Toc488999559"/>
      <w:bookmarkEnd w:id="194"/>
      <w:bookmarkEnd w:id="195"/>
      <w:bookmarkEnd w:id="196"/>
      <w:bookmarkEnd w:id="197"/>
      <w:bookmarkEnd w:id="198"/>
      <w:bookmarkEnd w:id="199"/>
      <w:bookmarkEnd w:id="200"/>
      <w:bookmarkEnd w:id="201"/>
      <w:bookmarkEnd w:id="202"/>
      <w:bookmarkEnd w:id="203"/>
      <w:bookmarkEnd w:id="204"/>
      <w:r w:rsidRPr="00640F8A">
        <w:rPr>
          <w:lang w:val="en-GB" w:eastAsia="fr-FR"/>
        </w:rPr>
        <w:t xml:space="preserve">Switching from Compassionate Use to </w:t>
      </w:r>
      <w:bookmarkEnd w:id="205"/>
      <w:r w:rsidRPr="00640F8A">
        <w:rPr>
          <w:lang w:val="en-GB" w:eastAsia="fr-FR"/>
        </w:rPr>
        <w:t>M</w:t>
      </w:r>
      <w:r>
        <w:rPr>
          <w:lang w:val="en-GB" w:eastAsia="fr-FR"/>
        </w:rPr>
        <w:t>arketing</w:t>
      </w:r>
      <w:bookmarkEnd w:id="206"/>
      <w:bookmarkEnd w:id="207"/>
    </w:p>
    <w:p w:rsidR="005B1D21" w:rsidRPr="00B66C7E" w:rsidRDefault="00EB3D56" w:rsidP="00B66C7E">
      <w:pPr>
        <w:pStyle w:val="Textkrper"/>
        <w:keepNext/>
        <w:spacing w:after="120" w:line="360" w:lineRule="auto"/>
        <w:rPr>
          <w:rFonts w:ascii="Tahoma" w:hAnsi="Tahoma" w:cs="Tahoma"/>
          <w:sz w:val="18"/>
          <w:szCs w:val="18"/>
          <w:lang w:val="en-GB"/>
        </w:rPr>
      </w:pPr>
      <w:r>
        <w:rPr>
          <w:rFonts w:ascii="Tahoma" w:hAnsi="Tahoma" w:cs="Tahoma"/>
          <w:sz w:val="18"/>
          <w:szCs w:val="18"/>
          <w:lang w:val="en-GB"/>
        </w:rPr>
        <w:t>Once</w:t>
      </w:r>
      <w:r w:rsidR="00642BC2">
        <w:rPr>
          <w:rFonts w:ascii="Tahoma" w:hAnsi="Tahoma" w:cs="Tahoma"/>
          <w:sz w:val="18"/>
          <w:szCs w:val="18"/>
          <w:lang w:val="en-GB"/>
        </w:rPr>
        <w:t xml:space="preserve"> </w:t>
      </w:r>
      <w:r>
        <w:rPr>
          <w:rFonts w:ascii="Tahoma" w:hAnsi="Tahoma" w:cs="Tahoma"/>
          <w:sz w:val="18"/>
          <w:szCs w:val="18"/>
          <w:lang w:val="en-GB"/>
        </w:rPr>
        <w:t xml:space="preserve">marketing </w:t>
      </w:r>
      <w:r w:rsidR="00642BC2">
        <w:rPr>
          <w:rFonts w:ascii="Tahoma" w:hAnsi="Tahoma" w:cs="Tahoma"/>
          <w:sz w:val="18"/>
          <w:szCs w:val="18"/>
          <w:lang w:val="en-GB"/>
        </w:rPr>
        <w:t>approval is granted for a medicinal product with</w:t>
      </w:r>
      <w:r w:rsidR="00BF20DC" w:rsidRPr="00F44791">
        <w:rPr>
          <w:rFonts w:ascii="Tahoma" w:hAnsi="Tahoma" w:cs="Tahoma"/>
          <w:sz w:val="18"/>
          <w:szCs w:val="18"/>
          <w:lang w:val="en-GB"/>
        </w:rPr>
        <w:t xml:space="preserve"> </w:t>
      </w:r>
      <w:r w:rsidR="00642BC2">
        <w:rPr>
          <w:rFonts w:ascii="Tahoma" w:hAnsi="Tahoma" w:cs="Tahoma"/>
          <w:sz w:val="18"/>
          <w:szCs w:val="18"/>
          <w:lang w:val="en-GB"/>
        </w:rPr>
        <w:t>a</w:t>
      </w:r>
      <w:r w:rsidR="00DD0376">
        <w:rPr>
          <w:rFonts w:ascii="Tahoma" w:hAnsi="Tahoma" w:cs="Tahoma"/>
          <w:sz w:val="18"/>
          <w:szCs w:val="18"/>
          <w:lang w:val="en-GB"/>
        </w:rPr>
        <w:t>n</w:t>
      </w:r>
      <w:r w:rsidR="00642BC2">
        <w:rPr>
          <w:rFonts w:ascii="Tahoma" w:hAnsi="Tahoma" w:cs="Tahoma"/>
          <w:sz w:val="18"/>
          <w:szCs w:val="18"/>
          <w:lang w:val="en-GB"/>
        </w:rPr>
        <w:t xml:space="preserve"> </w:t>
      </w:r>
      <w:r w:rsidR="00DD0376">
        <w:rPr>
          <w:rFonts w:ascii="Tahoma" w:hAnsi="Tahoma" w:cs="Tahoma"/>
          <w:sz w:val="18"/>
          <w:szCs w:val="18"/>
          <w:lang w:val="en-GB"/>
        </w:rPr>
        <w:t xml:space="preserve">existing </w:t>
      </w:r>
      <w:r w:rsidR="00642BC2">
        <w:rPr>
          <w:rFonts w:ascii="Tahoma" w:hAnsi="Tahoma" w:cs="Tahoma"/>
          <w:sz w:val="18"/>
          <w:szCs w:val="18"/>
          <w:lang w:val="en-GB"/>
        </w:rPr>
        <w:t xml:space="preserve">CUP in Austria, the authorization holder </w:t>
      </w:r>
      <w:r w:rsidR="00DD0376">
        <w:rPr>
          <w:rFonts w:ascii="Tahoma" w:hAnsi="Tahoma" w:cs="Tahoma"/>
          <w:sz w:val="18"/>
          <w:szCs w:val="18"/>
          <w:lang w:val="en-GB"/>
        </w:rPr>
        <w:t>is r</w:t>
      </w:r>
      <w:r w:rsidR="00DD0376">
        <w:rPr>
          <w:rFonts w:ascii="Tahoma" w:hAnsi="Tahoma" w:cs="Tahoma"/>
          <w:sz w:val="18"/>
          <w:szCs w:val="18"/>
          <w:lang w:val="en-GB"/>
        </w:rPr>
        <w:t>e</w:t>
      </w:r>
      <w:r w:rsidR="00DD0376">
        <w:rPr>
          <w:rFonts w:ascii="Tahoma" w:hAnsi="Tahoma" w:cs="Tahoma"/>
          <w:sz w:val="18"/>
          <w:szCs w:val="18"/>
          <w:lang w:val="en-GB"/>
        </w:rPr>
        <w:t>quired to</w:t>
      </w:r>
      <w:r w:rsidR="00642BC2">
        <w:rPr>
          <w:rFonts w:ascii="Tahoma" w:hAnsi="Tahoma" w:cs="Tahoma"/>
          <w:sz w:val="18"/>
          <w:szCs w:val="18"/>
          <w:lang w:val="en-GB"/>
        </w:rPr>
        <w:t xml:space="preserve"> </w:t>
      </w:r>
      <w:r w:rsidR="00DD0376">
        <w:rPr>
          <w:rFonts w:ascii="Tahoma" w:hAnsi="Tahoma" w:cs="Tahoma"/>
          <w:sz w:val="18"/>
          <w:szCs w:val="18"/>
          <w:lang w:val="en-GB"/>
        </w:rPr>
        <w:t>inform</w:t>
      </w:r>
      <w:r w:rsidR="00642BC2">
        <w:rPr>
          <w:rFonts w:ascii="Tahoma" w:hAnsi="Tahoma" w:cs="Tahoma"/>
          <w:sz w:val="18"/>
          <w:szCs w:val="18"/>
          <w:lang w:val="en-GB"/>
        </w:rPr>
        <w:t xml:space="preserve"> </w:t>
      </w:r>
      <w:r w:rsidR="00DD0376">
        <w:rPr>
          <w:rFonts w:ascii="Tahoma" w:hAnsi="Tahoma" w:cs="Tahoma"/>
          <w:sz w:val="18"/>
          <w:szCs w:val="18"/>
          <w:lang w:val="en-GB"/>
        </w:rPr>
        <w:t xml:space="preserve">the BASG on </w:t>
      </w:r>
      <w:r>
        <w:rPr>
          <w:rFonts w:ascii="Tahoma" w:hAnsi="Tahoma" w:cs="Tahoma"/>
          <w:sz w:val="18"/>
          <w:szCs w:val="18"/>
          <w:lang w:val="en-GB"/>
        </w:rPr>
        <w:t xml:space="preserve">the </w:t>
      </w:r>
      <w:r w:rsidR="00642BC2">
        <w:rPr>
          <w:rFonts w:ascii="Tahoma" w:hAnsi="Tahoma" w:cs="Tahoma"/>
          <w:sz w:val="18"/>
          <w:szCs w:val="18"/>
          <w:lang w:val="en-GB"/>
        </w:rPr>
        <w:t>actual availa</w:t>
      </w:r>
      <w:r w:rsidR="00DD0376">
        <w:rPr>
          <w:rFonts w:ascii="Tahoma" w:hAnsi="Tahoma" w:cs="Tahoma"/>
          <w:sz w:val="18"/>
          <w:szCs w:val="18"/>
          <w:lang w:val="en-GB"/>
        </w:rPr>
        <w:t>bility of the product</w:t>
      </w:r>
      <w:r w:rsidR="00642BC2">
        <w:rPr>
          <w:rFonts w:ascii="Tahoma" w:hAnsi="Tahoma" w:cs="Tahoma"/>
          <w:sz w:val="18"/>
          <w:szCs w:val="18"/>
          <w:lang w:val="en-GB"/>
        </w:rPr>
        <w:t xml:space="preserve"> on the Austrian market. </w:t>
      </w:r>
      <w:r w:rsidR="00DD0376">
        <w:rPr>
          <w:rFonts w:ascii="Tahoma" w:hAnsi="Tahoma" w:cs="Tahoma"/>
          <w:sz w:val="18"/>
          <w:szCs w:val="18"/>
          <w:lang w:val="en-GB"/>
        </w:rPr>
        <w:t>This date will be considered as</w:t>
      </w:r>
      <w:r w:rsidR="00642BC2">
        <w:rPr>
          <w:rFonts w:ascii="Tahoma" w:hAnsi="Tahoma" w:cs="Tahoma"/>
          <w:sz w:val="18"/>
          <w:szCs w:val="18"/>
          <w:lang w:val="en-GB"/>
        </w:rPr>
        <w:t xml:space="preserve"> the termination date for the CUP.</w:t>
      </w:r>
    </w:p>
    <w:p w:rsidR="00CD56B7" w:rsidRDefault="00CD56B7">
      <w:pPr>
        <w:rPr>
          <w:rFonts w:cs="Arial"/>
          <w:b/>
          <w:bCs/>
          <w:kern w:val="32"/>
          <w:sz w:val="22"/>
          <w:szCs w:val="32"/>
          <w:lang w:val="en-GB" w:eastAsia="fr-FR"/>
        </w:rPr>
      </w:pPr>
      <w:bookmarkStart w:id="208" w:name="_Toc378062454"/>
      <w:r>
        <w:rPr>
          <w:lang w:val="en-GB" w:eastAsia="fr-FR"/>
        </w:rPr>
        <w:br w:type="page"/>
      </w:r>
    </w:p>
    <w:p w:rsidR="00BF20DC" w:rsidRPr="00DA0541" w:rsidRDefault="00BF20DC" w:rsidP="00B66C7E">
      <w:pPr>
        <w:pStyle w:val="berschrift1"/>
        <w:rPr>
          <w:sz w:val="18"/>
          <w:szCs w:val="18"/>
          <w:lang w:val="en-GB" w:eastAsia="fr-FR"/>
        </w:rPr>
      </w:pPr>
      <w:bookmarkStart w:id="209" w:name="_Toc488999560"/>
      <w:r w:rsidRPr="00DA0541">
        <w:rPr>
          <w:lang w:val="en-GB" w:eastAsia="fr-FR"/>
        </w:rPr>
        <w:lastRenderedPageBreak/>
        <w:t>Demarcations</w:t>
      </w:r>
      <w:bookmarkEnd w:id="208"/>
      <w:bookmarkEnd w:id="209"/>
    </w:p>
    <w:p w:rsidR="00C35C54" w:rsidRPr="00077423" w:rsidRDefault="00BF20DC" w:rsidP="00B66C7E">
      <w:pPr>
        <w:pStyle w:val="berschrift2"/>
        <w:rPr>
          <w:lang w:val="en-GB" w:eastAsia="fr-FR"/>
        </w:rPr>
      </w:pPr>
      <w:bookmarkStart w:id="210" w:name="_Toc378062455"/>
      <w:bookmarkStart w:id="211" w:name="_Toc488999561"/>
      <w:r w:rsidRPr="00077423">
        <w:rPr>
          <w:lang w:val="en-GB" w:eastAsia="fr-FR"/>
        </w:rPr>
        <w:t xml:space="preserve">Compassionate Use versus Named Patient Use (= </w:t>
      </w:r>
      <w:proofErr w:type="spellStart"/>
      <w:r w:rsidRPr="00077423">
        <w:rPr>
          <w:lang w:val="en-GB" w:eastAsia="fr-FR"/>
        </w:rPr>
        <w:t>Heilversuch</w:t>
      </w:r>
      <w:proofErr w:type="spellEnd"/>
      <w:r w:rsidRPr="00077423">
        <w:rPr>
          <w:lang w:val="en-GB" w:eastAsia="fr-FR"/>
        </w:rPr>
        <w:t>)</w:t>
      </w:r>
      <w:bookmarkEnd w:id="210"/>
      <w:bookmarkEnd w:id="211"/>
    </w:p>
    <w:p w:rsidR="00BF20DC" w:rsidRPr="00D86872" w:rsidRDefault="00BF20DC" w:rsidP="006200B7">
      <w:pPr>
        <w:pStyle w:val="Textkrper"/>
        <w:spacing w:after="120" w:line="360" w:lineRule="auto"/>
        <w:rPr>
          <w:rFonts w:ascii="Tahoma" w:hAnsi="Tahoma" w:cs="Tahoma"/>
          <w:sz w:val="18"/>
          <w:szCs w:val="18"/>
          <w:lang w:val="en-GB"/>
        </w:rPr>
      </w:pPr>
      <w:r w:rsidRPr="00D86872">
        <w:rPr>
          <w:rFonts w:ascii="Tahoma" w:hAnsi="Tahoma" w:cs="Tahoma"/>
          <w:sz w:val="18"/>
          <w:szCs w:val="18"/>
          <w:lang w:val="en-GB"/>
        </w:rPr>
        <w:t>As noted at the beginning, the definition for named patient use is found in article 5 of directive 2001/83/EC.</w:t>
      </w:r>
    </w:p>
    <w:p w:rsidR="00BF20DC" w:rsidRPr="00D86872" w:rsidRDefault="00BF20DC" w:rsidP="006200B7">
      <w:pPr>
        <w:autoSpaceDE w:val="0"/>
        <w:autoSpaceDN w:val="0"/>
        <w:adjustRightInd w:val="0"/>
        <w:spacing w:after="120" w:line="360" w:lineRule="auto"/>
        <w:ind w:left="720"/>
        <w:jc w:val="both"/>
        <w:rPr>
          <w:rFonts w:cs="Tahoma"/>
          <w:sz w:val="18"/>
          <w:szCs w:val="18"/>
          <w:lang w:val="en-GB"/>
        </w:rPr>
      </w:pPr>
      <w:r w:rsidRPr="00D86872">
        <w:rPr>
          <w:rFonts w:cs="Tahoma"/>
          <w:i/>
          <w:sz w:val="18"/>
          <w:szCs w:val="18"/>
          <w:lang w:val="en-GB"/>
        </w:rPr>
        <w:t>A Member State may, in accordance with legislation in force and to fulfil special needs, exclude from the provisions of this Directive (2001/83/EC) medicinal products supplied in response to a bona fide unsolicited order, formulated in accordance with the specifications of an authorized health care professional and for use by his individual patients on his direct personal responsibility.</w:t>
      </w:r>
    </w:p>
    <w:p w:rsidR="00BF20DC" w:rsidRPr="00D86872" w:rsidRDefault="00BF20DC" w:rsidP="006200B7">
      <w:pPr>
        <w:tabs>
          <w:tab w:val="left" w:pos="-1238"/>
          <w:tab w:val="left" w:pos="-720"/>
          <w:tab w:val="left" w:pos="0"/>
          <w:tab w:val="left" w:pos="430"/>
          <w:tab w:val="left" w:pos="826"/>
          <w:tab w:val="left" w:pos="94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jc w:val="both"/>
        <w:rPr>
          <w:rFonts w:cs="Tahoma"/>
          <w:i/>
          <w:sz w:val="18"/>
          <w:szCs w:val="18"/>
          <w:lang w:val="en-GB"/>
        </w:rPr>
      </w:pPr>
      <w:r w:rsidRPr="00D86872">
        <w:rPr>
          <w:rFonts w:cs="Tahoma"/>
          <w:sz w:val="18"/>
          <w:szCs w:val="18"/>
          <w:lang w:val="en-GB"/>
        </w:rPr>
        <w:t>This text has been translated into</w:t>
      </w:r>
      <w:r>
        <w:rPr>
          <w:rFonts w:cs="Tahoma"/>
          <w:sz w:val="18"/>
          <w:szCs w:val="18"/>
          <w:lang w:val="en-GB"/>
        </w:rPr>
        <w:t xml:space="preserve"> National Law in</w:t>
      </w:r>
      <w:r w:rsidRPr="00D86872">
        <w:rPr>
          <w:rFonts w:cs="Tahoma"/>
          <w:sz w:val="18"/>
          <w:szCs w:val="18"/>
          <w:lang w:val="en-GB"/>
        </w:rPr>
        <w:t xml:space="preserve"> § 8 article 1</w:t>
      </w:r>
      <w:r>
        <w:rPr>
          <w:rFonts w:cs="Tahoma"/>
          <w:sz w:val="18"/>
          <w:szCs w:val="18"/>
          <w:lang w:val="en-GB"/>
        </w:rPr>
        <w:t xml:space="preserve"> (</w:t>
      </w:r>
      <w:r w:rsidRPr="00D86872">
        <w:rPr>
          <w:rFonts w:cs="Tahoma"/>
          <w:sz w:val="18"/>
          <w:szCs w:val="18"/>
          <w:lang w:val="en-GB"/>
        </w:rPr>
        <w:t>2</w:t>
      </w:r>
      <w:r>
        <w:rPr>
          <w:rFonts w:cs="Tahoma"/>
          <w:sz w:val="18"/>
          <w:szCs w:val="18"/>
          <w:lang w:val="en-GB"/>
        </w:rPr>
        <w:t>)</w:t>
      </w:r>
      <w:r w:rsidRPr="00D86872">
        <w:rPr>
          <w:rFonts w:cs="Tahoma"/>
          <w:sz w:val="18"/>
          <w:szCs w:val="18"/>
          <w:lang w:val="en-GB"/>
        </w:rPr>
        <w:t xml:space="preserve"> AMG</w:t>
      </w:r>
      <w:r>
        <w:rPr>
          <w:rFonts w:cs="Tahoma"/>
          <w:sz w:val="18"/>
          <w:szCs w:val="18"/>
          <w:lang w:val="en-GB"/>
        </w:rPr>
        <w:t>:</w:t>
      </w:r>
    </w:p>
    <w:p w:rsidR="00BF20DC" w:rsidRPr="00065941" w:rsidRDefault="00BF20DC" w:rsidP="006200B7">
      <w:pPr>
        <w:autoSpaceDE w:val="0"/>
        <w:autoSpaceDN w:val="0"/>
        <w:adjustRightInd w:val="0"/>
        <w:spacing w:after="120" w:line="360" w:lineRule="auto"/>
        <w:ind w:left="720"/>
        <w:jc w:val="both"/>
        <w:rPr>
          <w:rFonts w:cs="Tahoma"/>
          <w:i/>
          <w:sz w:val="18"/>
          <w:szCs w:val="18"/>
        </w:rPr>
      </w:pPr>
      <w:r w:rsidRPr="00065941">
        <w:rPr>
          <w:rFonts w:cs="Tahoma"/>
          <w:i/>
          <w:sz w:val="18"/>
          <w:szCs w:val="18"/>
        </w:rPr>
        <w:t>§ 8. (1) Arzneispezialitäten bedürfen keiner Zulassung, wenn …</w:t>
      </w:r>
    </w:p>
    <w:p w:rsidR="00BF20DC" w:rsidRPr="00065941" w:rsidRDefault="00BF20DC" w:rsidP="006200B7">
      <w:pPr>
        <w:autoSpaceDE w:val="0"/>
        <w:autoSpaceDN w:val="0"/>
        <w:adjustRightInd w:val="0"/>
        <w:spacing w:after="120" w:line="360" w:lineRule="auto"/>
        <w:ind w:left="1440"/>
        <w:jc w:val="both"/>
        <w:rPr>
          <w:rFonts w:cs="Tahoma"/>
          <w:sz w:val="18"/>
          <w:szCs w:val="18"/>
        </w:rPr>
      </w:pPr>
      <w:r>
        <w:rPr>
          <w:rFonts w:cs="Tahoma"/>
          <w:i/>
          <w:sz w:val="18"/>
          <w:szCs w:val="18"/>
        </w:rPr>
        <w:t xml:space="preserve">2. </w:t>
      </w:r>
      <w:r w:rsidRPr="00065941">
        <w:rPr>
          <w:rFonts w:cs="Tahoma"/>
          <w:i/>
          <w:sz w:val="18"/>
          <w:szCs w:val="18"/>
        </w:rPr>
        <w:t>ein zur selbständigen Berufsausübung im Inland berechtigter Arzt, Zahnarzt oder Tierarzt bescheinigt, dass die Arzneispezialität zur Abwehr einer Lebensbedrohung oder schweren gesundheitlichen Schädigung dringend benötigt wird und dieser Erfolg mit einer zugelassenen und verfügbaren Arzneispezialität nach dem Stand der Wissenschaft voraussichtlich nicht erzielt werden kann</w:t>
      </w:r>
    </w:p>
    <w:p w:rsidR="00530CBA" w:rsidRDefault="00BF20DC" w:rsidP="00077423">
      <w:pPr>
        <w:pStyle w:val="Textkrper"/>
        <w:spacing w:line="360" w:lineRule="auto"/>
        <w:rPr>
          <w:rFonts w:ascii="Tahoma" w:hAnsi="Tahoma" w:cs="Tahoma"/>
          <w:sz w:val="18"/>
          <w:szCs w:val="18"/>
          <w:lang w:val="en-GB"/>
        </w:rPr>
      </w:pPr>
      <w:r w:rsidRPr="00D86872">
        <w:rPr>
          <w:rFonts w:ascii="Tahoma" w:hAnsi="Tahoma" w:cs="Tahoma"/>
          <w:sz w:val="18"/>
          <w:szCs w:val="18"/>
          <w:lang w:val="en-GB"/>
        </w:rPr>
        <w:t>In contrast to compassionate use programs that apply to a group/cohort of patients, named patient use, as the name i</w:t>
      </w:r>
      <w:r w:rsidRPr="00D86872">
        <w:rPr>
          <w:rFonts w:ascii="Tahoma" w:hAnsi="Tahoma" w:cs="Tahoma"/>
          <w:sz w:val="18"/>
          <w:szCs w:val="18"/>
          <w:lang w:val="en-GB"/>
        </w:rPr>
        <w:t>m</w:t>
      </w:r>
      <w:r w:rsidRPr="00D86872">
        <w:rPr>
          <w:rFonts w:ascii="Tahoma" w:hAnsi="Tahoma" w:cs="Tahoma"/>
          <w:sz w:val="18"/>
          <w:szCs w:val="18"/>
          <w:lang w:val="en-GB"/>
        </w:rPr>
        <w:t>plies, refers to a single individual</w:t>
      </w:r>
      <w:r>
        <w:rPr>
          <w:rFonts w:ascii="Tahoma" w:hAnsi="Tahoma" w:cs="Tahoma"/>
          <w:sz w:val="18"/>
          <w:szCs w:val="18"/>
          <w:lang w:val="en-GB"/>
        </w:rPr>
        <w:t>.</w:t>
      </w:r>
      <w:r w:rsidRPr="00D86872">
        <w:rPr>
          <w:rFonts w:ascii="Tahoma" w:hAnsi="Tahoma" w:cs="Tahoma"/>
          <w:sz w:val="18"/>
          <w:szCs w:val="18"/>
          <w:lang w:val="en-GB"/>
        </w:rPr>
        <w:t xml:space="preserve"> Named patient use </w:t>
      </w:r>
      <w:r>
        <w:rPr>
          <w:rFonts w:ascii="Tahoma" w:hAnsi="Tahoma" w:cs="Tahoma"/>
          <w:sz w:val="18"/>
          <w:szCs w:val="18"/>
          <w:lang w:val="en-GB"/>
        </w:rPr>
        <w:t>in Austria</w:t>
      </w:r>
      <w:r w:rsidRPr="00D86872">
        <w:rPr>
          <w:rFonts w:ascii="Tahoma" w:hAnsi="Tahoma" w:cs="Tahoma"/>
          <w:sz w:val="18"/>
          <w:szCs w:val="18"/>
          <w:lang w:val="en-GB"/>
        </w:rPr>
        <w:t xml:space="preserve"> does not require </w:t>
      </w:r>
      <w:r>
        <w:rPr>
          <w:rFonts w:ascii="Tahoma" w:hAnsi="Tahoma" w:cs="Tahoma"/>
          <w:sz w:val="18"/>
          <w:szCs w:val="18"/>
          <w:lang w:val="en-GB"/>
        </w:rPr>
        <w:t xml:space="preserve">agency notification or </w:t>
      </w:r>
      <w:r w:rsidRPr="00D86872">
        <w:rPr>
          <w:rFonts w:ascii="Tahoma" w:hAnsi="Tahoma" w:cs="Tahoma"/>
          <w:sz w:val="18"/>
          <w:szCs w:val="18"/>
          <w:lang w:val="en-GB"/>
        </w:rPr>
        <w:t>approval</w:t>
      </w:r>
      <w:r>
        <w:rPr>
          <w:rFonts w:ascii="Tahoma" w:hAnsi="Tahoma" w:cs="Tahoma"/>
          <w:sz w:val="18"/>
          <w:szCs w:val="18"/>
          <w:lang w:val="en-GB"/>
        </w:rPr>
        <w:t xml:space="preserve"> and lies in the sole responsibility of the treating</w:t>
      </w:r>
      <w:r w:rsidRPr="00D86872">
        <w:rPr>
          <w:rFonts w:ascii="Tahoma" w:hAnsi="Tahoma" w:cs="Tahoma"/>
          <w:sz w:val="18"/>
          <w:szCs w:val="18"/>
          <w:lang w:val="en-GB"/>
        </w:rPr>
        <w:t xml:space="preserve"> physician</w:t>
      </w:r>
      <w:r w:rsidR="00530CBA">
        <w:rPr>
          <w:rFonts w:ascii="Tahoma" w:hAnsi="Tahoma" w:cs="Tahoma"/>
          <w:sz w:val="18"/>
          <w:szCs w:val="18"/>
          <w:lang w:val="en-GB"/>
        </w:rPr>
        <w:t>.</w:t>
      </w:r>
    </w:p>
    <w:p w:rsidR="00BF20DC" w:rsidRPr="00077423" w:rsidRDefault="00530CBA" w:rsidP="00077423">
      <w:pPr>
        <w:pStyle w:val="Textkrper"/>
        <w:spacing w:line="360" w:lineRule="auto"/>
        <w:rPr>
          <w:rFonts w:ascii="Tahoma" w:hAnsi="Tahoma" w:cs="Tahoma"/>
          <w:sz w:val="18"/>
          <w:szCs w:val="18"/>
          <w:lang w:val="en-GB"/>
        </w:rPr>
      </w:pPr>
      <w:r>
        <w:rPr>
          <w:rFonts w:ascii="Tahoma" w:hAnsi="Tahoma" w:cs="Tahoma"/>
          <w:sz w:val="18"/>
          <w:szCs w:val="18"/>
          <w:lang w:val="en-GB"/>
        </w:rPr>
        <w:t xml:space="preserve">For additional information </w:t>
      </w:r>
      <w:r w:rsidR="005B1D21">
        <w:rPr>
          <w:rFonts w:ascii="Tahoma" w:hAnsi="Tahoma" w:cs="Tahoma"/>
          <w:sz w:val="18"/>
          <w:szCs w:val="18"/>
          <w:lang w:val="en-GB"/>
        </w:rPr>
        <w:t>see</w:t>
      </w:r>
      <w:r w:rsidR="0004650D">
        <w:rPr>
          <w:rFonts w:ascii="Tahoma" w:hAnsi="Tahoma" w:cs="Tahoma"/>
          <w:sz w:val="18"/>
          <w:szCs w:val="18"/>
          <w:lang w:val="en-GB"/>
        </w:rPr>
        <w:t xml:space="preserve"> the website</w:t>
      </w:r>
      <w:r w:rsidR="009E40E1">
        <w:rPr>
          <w:rFonts w:ascii="Tahoma" w:hAnsi="Tahoma" w:cs="Tahoma"/>
          <w:sz w:val="18"/>
          <w:szCs w:val="18"/>
          <w:lang w:val="en-GB"/>
        </w:rPr>
        <w:t xml:space="preserve"> </w:t>
      </w:r>
      <w:r w:rsidR="00324DFD">
        <w:rPr>
          <w:rFonts w:ascii="Tahoma" w:hAnsi="Tahoma" w:cs="Tahoma"/>
          <w:sz w:val="18"/>
          <w:szCs w:val="18"/>
          <w:lang w:val="en-GB"/>
        </w:rPr>
        <w:t xml:space="preserve">(L_I236_Information about Named Patient Use in Austria_en_01.pdf </w:t>
      </w:r>
      <w:r w:rsidR="004F1E58">
        <w:rPr>
          <w:rFonts w:ascii="Tahoma" w:hAnsi="Tahoma" w:cs="Tahoma"/>
          <w:sz w:val="18"/>
          <w:szCs w:val="18"/>
          <w:lang w:val="en-GB"/>
        </w:rPr>
        <w:t xml:space="preserve">at </w:t>
      </w:r>
      <w:hyperlink r:id="rId16" w:history="1">
        <w:r w:rsidR="004F1E58" w:rsidRPr="00C95F29">
          <w:rPr>
            <w:rStyle w:val="Hyperlink"/>
            <w:rFonts w:ascii="Tahoma" w:hAnsi="Tahoma" w:cs="Tahoma"/>
            <w:sz w:val="18"/>
            <w:szCs w:val="18"/>
            <w:lang w:val="en-GB"/>
          </w:rPr>
          <w:t>www.basg.gv.at/en/medicines/prior-to-authorisation/compassionate-use/</w:t>
        </w:r>
      </w:hyperlink>
      <w:r w:rsidR="004F1E58">
        <w:rPr>
          <w:rFonts w:ascii="Tahoma" w:hAnsi="Tahoma" w:cs="Tahoma"/>
          <w:sz w:val="18"/>
          <w:szCs w:val="18"/>
          <w:lang w:val="en-GB"/>
        </w:rPr>
        <w:t xml:space="preserve"> </w:t>
      </w:r>
      <w:r w:rsidR="00324DFD">
        <w:rPr>
          <w:rFonts w:ascii="Tahoma" w:hAnsi="Tahoma" w:cs="Tahoma"/>
          <w:sz w:val="18"/>
          <w:szCs w:val="18"/>
          <w:lang w:val="en-GB"/>
        </w:rPr>
        <w:t>)</w:t>
      </w:r>
    </w:p>
    <w:p w:rsidR="00C35C54" w:rsidRPr="00077423" w:rsidRDefault="00BF20DC" w:rsidP="00B66C7E">
      <w:pPr>
        <w:pStyle w:val="berschrift2"/>
        <w:rPr>
          <w:lang w:val="en-GB" w:eastAsia="fr-FR"/>
        </w:rPr>
      </w:pPr>
      <w:bookmarkStart w:id="212" w:name="_Toc378062456"/>
      <w:bookmarkStart w:id="213" w:name="_Toc488999562"/>
      <w:r w:rsidRPr="00077423">
        <w:rPr>
          <w:lang w:val="en-GB" w:eastAsia="fr-FR"/>
        </w:rPr>
        <w:t>Compassionate Use versus Clinical Trials</w:t>
      </w:r>
      <w:bookmarkEnd w:id="212"/>
      <w:bookmarkEnd w:id="213"/>
    </w:p>
    <w:p w:rsidR="00BF20DC" w:rsidRDefault="00BF20DC" w:rsidP="006200B7">
      <w:pPr>
        <w:spacing w:after="120" w:line="360" w:lineRule="auto"/>
        <w:jc w:val="both"/>
        <w:rPr>
          <w:rFonts w:cs="Tahoma"/>
          <w:sz w:val="18"/>
          <w:szCs w:val="18"/>
          <w:lang w:val="en-GB"/>
        </w:rPr>
      </w:pPr>
      <w:proofErr w:type="gramStart"/>
      <w:r w:rsidRPr="004C6851">
        <w:rPr>
          <w:rFonts w:cs="Tahoma"/>
          <w:sz w:val="18"/>
          <w:szCs w:val="18"/>
          <w:lang w:val="en-GB"/>
        </w:rPr>
        <w:t>Article 83 (9) of Regulation 726/2004/EC states that Article 83 “shall be without prejudice to Directive 2001/20/EC”.</w:t>
      </w:r>
      <w:proofErr w:type="gramEnd"/>
      <w:r w:rsidRPr="004C6851">
        <w:rPr>
          <w:rFonts w:cs="Tahoma"/>
          <w:sz w:val="18"/>
          <w:szCs w:val="18"/>
          <w:lang w:val="en-GB"/>
        </w:rPr>
        <w:t xml:space="preserve"> From a methodological point of view, clinical trials are practically the only means of obtaining reliable and interpretable efficacy and safety data for a medicinal product. Although safety data may be collected during compassionate use programs, such pr</w:t>
      </w:r>
      <w:r w:rsidRPr="004C6851">
        <w:rPr>
          <w:rFonts w:cs="Tahoma"/>
          <w:sz w:val="18"/>
          <w:szCs w:val="18"/>
          <w:lang w:val="en-GB"/>
        </w:rPr>
        <w:t>o</w:t>
      </w:r>
      <w:r w:rsidRPr="004C6851">
        <w:rPr>
          <w:rFonts w:cs="Tahoma"/>
          <w:sz w:val="18"/>
          <w:szCs w:val="18"/>
          <w:lang w:val="en-GB"/>
        </w:rPr>
        <w:t xml:space="preserve">grams cannot replace clinical trials for investigational purposes. </w:t>
      </w:r>
    </w:p>
    <w:p w:rsidR="00BF20DC" w:rsidRPr="004C6851" w:rsidRDefault="00BF20DC" w:rsidP="006200B7">
      <w:pPr>
        <w:spacing w:after="120" w:line="360" w:lineRule="auto"/>
        <w:jc w:val="both"/>
        <w:rPr>
          <w:rFonts w:cs="Tahoma"/>
          <w:sz w:val="18"/>
          <w:szCs w:val="18"/>
          <w:lang w:val="en-GB"/>
        </w:rPr>
      </w:pPr>
      <w:r w:rsidRPr="004C6851">
        <w:rPr>
          <w:rFonts w:cs="Tahoma"/>
          <w:sz w:val="18"/>
          <w:szCs w:val="18"/>
          <w:lang w:val="en-GB"/>
        </w:rPr>
        <w:t xml:space="preserve">Compassionate use is not a substitute for properly conducted trials. Compassionate use should therefore not slow down the implementation or continuation of clinical trials intended to provide essential information relative to the benefit/risk balance of a medicinal product. </w:t>
      </w:r>
    </w:p>
    <w:p w:rsidR="00BF20DC" w:rsidRPr="004C6851" w:rsidRDefault="00BF20DC" w:rsidP="006200B7">
      <w:pPr>
        <w:pStyle w:val="Textkrper"/>
        <w:spacing w:after="120" w:line="360" w:lineRule="auto"/>
        <w:rPr>
          <w:rFonts w:ascii="Tahoma" w:hAnsi="Tahoma" w:cs="Tahoma"/>
          <w:sz w:val="18"/>
          <w:szCs w:val="18"/>
          <w:lang w:val="en-GB"/>
        </w:rPr>
      </w:pPr>
      <w:r w:rsidRPr="004C6851">
        <w:rPr>
          <w:rFonts w:ascii="Tahoma" w:hAnsi="Tahoma" w:cs="Tahoma"/>
          <w:sz w:val="18"/>
          <w:szCs w:val="18"/>
          <w:lang w:val="en-GB"/>
        </w:rPr>
        <w:t xml:space="preserve">Patients should always be considered for inclusion in clinical trials before being offered </w:t>
      </w:r>
      <w:r w:rsidR="008A7311">
        <w:rPr>
          <w:rFonts w:ascii="Tahoma" w:hAnsi="Tahoma" w:cs="Tahoma"/>
          <w:sz w:val="18"/>
          <w:szCs w:val="18"/>
          <w:lang w:val="en-GB"/>
        </w:rPr>
        <w:t>CUPs.</w:t>
      </w:r>
    </w:p>
    <w:p w:rsidR="0003331F" w:rsidRPr="004C6851" w:rsidRDefault="00BF20DC" w:rsidP="00077423">
      <w:pPr>
        <w:pStyle w:val="Textkrper"/>
        <w:spacing w:line="360" w:lineRule="auto"/>
        <w:rPr>
          <w:rFonts w:ascii="Tahoma" w:hAnsi="Tahoma" w:cs="Tahoma"/>
          <w:sz w:val="18"/>
          <w:szCs w:val="18"/>
          <w:lang w:val="en-GB"/>
        </w:rPr>
      </w:pPr>
      <w:r w:rsidRPr="004C6851">
        <w:rPr>
          <w:rFonts w:ascii="Tahoma" w:hAnsi="Tahoma" w:cs="Tahoma"/>
          <w:sz w:val="18"/>
          <w:szCs w:val="18"/>
          <w:lang w:val="en-GB"/>
        </w:rPr>
        <w:t>Compassionate use cannot be considered as the means to extend treatment of patients whose therapy was initiated in the context of a clinical trial, if systematic data</w:t>
      </w:r>
      <w:r>
        <w:rPr>
          <w:rFonts w:ascii="Tahoma" w:hAnsi="Tahoma" w:cs="Tahoma"/>
          <w:sz w:val="18"/>
          <w:szCs w:val="18"/>
          <w:lang w:val="en-GB"/>
        </w:rPr>
        <w:t xml:space="preserve"> </w:t>
      </w:r>
      <w:r w:rsidRPr="004C6851">
        <w:rPr>
          <w:rFonts w:ascii="Tahoma" w:hAnsi="Tahoma" w:cs="Tahoma"/>
          <w:sz w:val="18"/>
          <w:szCs w:val="18"/>
          <w:lang w:val="en-GB"/>
        </w:rPr>
        <w:t>collection</w:t>
      </w:r>
      <w:r w:rsidR="008A7311">
        <w:rPr>
          <w:rFonts w:ascii="Tahoma" w:hAnsi="Tahoma" w:cs="Tahoma"/>
          <w:sz w:val="18"/>
          <w:szCs w:val="18"/>
          <w:lang w:val="en-GB"/>
        </w:rPr>
        <w:t xml:space="preserve"> on efficacy</w:t>
      </w:r>
      <w:r w:rsidRPr="004C6851">
        <w:rPr>
          <w:rFonts w:ascii="Tahoma" w:hAnsi="Tahoma" w:cs="Tahoma"/>
          <w:sz w:val="18"/>
          <w:szCs w:val="18"/>
          <w:lang w:val="en-GB"/>
        </w:rPr>
        <w:t xml:space="preserve"> is envisaged. The evidence level of data obtained in a CUP framework is not equal to that of systematically collected data in the Good Clinical Practice Framework of clinical trials. In the described scenario, the applicant should therefore first consider extending the given clinical trial by a substantial amendment. However, if patient treatment rather than data collection are the primary focus, the options of named patient use</w:t>
      </w:r>
      <w:r>
        <w:rPr>
          <w:rFonts w:ascii="Tahoma" w:hAnsi="Tahoma" w:cs="Tahoma"/>
          <w:sz w:val="18"/>
          <w:szCs w:val="18"/>
          <w:lang w:val="en-GB"/>
        </w:rPr>
        <w:t xml:space="preserve"> (</w:t>
      </w:r>
      <w:r w:rsidRPr="00380BCB">
        <w:rPr>
          <w:rFonts w:ascii="Tahoma" w:hAnsi="Tahoma" w:cs="Tahoma"/>
          <w:sz w:val="18"/>
          <w:szCs w:val="18"/>
          <w:lang w:val="en-GB"/>
        </w:rPr>
        <w:t xml:space="preserve">§ 8 Art. 1 </w:t>
      </w:r>
      <w:r>
        <w:rPr>
          <w:rFonts w:ascii="Tahoma" w:hAnsi="Tahoma" w:cs="Tahoma"/>
          <w:sz w:val="18"/>
          <w:szCs w:val="18"/>
          <w:lang w:val="en-GB"/>
        </w:rPr>
        <w:t>(</w:t>
      </w:r>
      <w:r w:rsidRPr="00380BCB">
        <w:rPr>
          <w:rFonts w:ascii="Tahoma" w:hAnsi="Tahoma" w:cs="Tahoma"/>
          <w:sz w:val="18"/>
          <w:szCs w:val="18"/>
          <w:lang w:val="en-GB"/>
        </w:rPr>
        <w:t>2</w:t>
      </w:r>
      <w:r>
        <w:rPr>
          <w:rFonts w:ascii="Tahoma" w:hAnsi="Tahoma" w:cs="Tahoma"/>
          <w:sz w:val="18"/>
          <w:szCs w:val="18"/>
          <w:lang w:val="en-GB"/>
        </w:rPr>
        <w:t>)</w:t>
      </w:r>
      <w:r w:rsidRPr="00380BCB">
        <w:rPr>
          <w:rFonts w:ascii="Tahoma" w:hAnsi="Tahoma" w:cs="Tahoma"/>
          <w:sz w:val="18"/>
          <w:szCs w:val="18"/>
          <w:lang w:val="en-GB"/>
        </w:rPr>
        <w:t xml:space="preserve"> AMG</w:t>
      </w:r>
      <w:r>
        <w:rPr>
          <w:rFonts w:ascii="Tahoma" w:hAnsi="Tahoma" w:cs="Tahoma"/>
          <w:sz w:val="18"/>
          <w:szCs w:val="18"/>
          <w:lang w:val="en-GB"/>
        </w:rPr>
        <w:t>)</w:t>
      </w:r>
      <w:r w:rsidRPr="004C6851">
        <w:rPr>
          <w:rFonts w:ascii="Tahoma" w:hAnsi="Tahoma" w:cs="Tahoma"/>
          <w:sz w:val="18"/>
          <w:szCs w:val="18"/>
          <w:lang w:val="en-GB"/>
        </w:rPr>
        <w:t xml:space="preserve"> or a CUP can be considered.</w:t>
      </w:r>
    </w:p>
    <w:p w:rsidR="00C35C54" w:rsidRPr="00077423" w:rsidRDefault="00BF20DC" w:rsidP="00B66C7E">
      <w:pPr>
        <w:pStyle w:val="berschrift2"/>
        <w:rPr>
          <w:lang w:val="en-GB" w:eastAsia="fr-FR"/>
        </w:rPr>
      </w:pPr>
      <w:bookmarkStart w:id="214" w:name="_Toc378062457"/>
      <w:bookmarkStart w:id="215" w:name="_Toc488999563"/>
      <w:r w:rsidRPr="00077423">
        <w:rPr>
          <w:lang w:val="en-GB" w:eastAsia="fr-FR"/>
        </w:rPr>
        <w:lastRenderedPageBreak/>
        <w:t>Compassionate Use versus Non-Interventional Study</w:t>
      </w:r>
      <w:bookmarkEnd w:id="214"/>
      <w:bookmarkEnd w:id="215"/>
    </w:p>
    <w:p w:rsidR="00BF20DC" w:rsidRPr="00AE2986" w:rsidRDefault="00BF20DC" w:rsidP="006200B7">
      <w:pPr>
        <w:autoSpaceDE w:val="0"/>
        <w:autoSpaceDN w:val="0"/>
        <w:adjustRightInd w:val="0"/>
        <w:spacing w:after="120" w:line="360" w:lineRule="auto"/>
        <w:jc w:val="both"/>
        <w:rPr>
          <w:rFonts w:cs="Tahoma"/>
          <w:sz w:val="18"/>
          <w:szCs w:val="18"/>
          <w:lang w:val="en-GB"/>
        </w:rPr>
      </w:pPr>
      <w:r w:rsidRPr="00AE2986">
        <w:rPr>
          <w:rFonts w:cs="Tahoma"/>
          <w:sz w:val="18"/>
          <w:szCs w:val="18"/>
          <w:lang w:val="en-GB"/>
        </w:rPr>
        <w:t>The use of a non-licensed medicinal product</w:t>
      </w:r>
      <w:r>
        <w:rPr>
          <w:rFonts w:cs="Tahoma"/>
          <w:sz w:val="18"/>
          <w:szCs w:val="18"/>
          <w:lang w:val="en-GB"/>
        </w:rPr>
        <w:t xml:space="preserve"> or a medicinal product outside the limitations of the </w:t>
      </w:r>
      <w:proofErr w:type="spellStart"/>
      <w:r>
        <w:rPr>
          <w:rFonts w:cs="Tahoma"/>
          <w:sz w:val="18"/>
          <w:szCs w:val="18"/>
          <w:lang w:val="en-GB"/>
        </w:rPr>
        <w:t>SmPC</w:t>
      </w:r>
      <w:proofErr w:type="spellEnd"/>
      <w:r w:rsidRPr="00AE2986">
        <w:rPr>
          <w:rFonts w:cs="Tahoma"/>
          <w:sz w:val="18"/>
          <w:szCs w:val="18"/>
          <w:lang w:val="en-GB"/>
        </w:rPr>
        <w:t xml:space="preserve"> in a non-interventional study is no possible according to the definition in § 2a </w:t>
      </w:r>
      <w:r w:rsidR="000B117A">
        <w:rPr>
          <w:rFonts w:cs="Tahoma"/>
          <w:sz w:val="18"/>
          <w:szCs w:val="18"/>
          <w:lang w:val="en-GB"/>
        </w:rPr>
        <w:t>para</w:t>
      </w:r>
      <w:r w:rsidRPr="00AE2986">
        <w:rPr>
          <w:rFonts w:cs="Tahoma"/>
          <w:sz w:val="18"/>
          <w:szCs w:val="18"/>
          <w:lang w:val="en-GB"/>
        </w:rPr>
        <w:t xml:space="preserve"> 3 AMG.</w:t>
      </w:r>
    </w:p>
    <w:p w:rsidR="00BF20DC" w:rsidRPr="00065941" w:rsidRDefault="00BF20DC" w:rsidP="006200B7">
      <w:pPr>
        <w:autoSpaceDE w:val="0"/>
        <w:autoSpaceDN w:val="0"/>
        <w:adjustRightInd w:val="0"/>
        <w:spacing w:after="120" w:line="360" w:lineRule="auto"/>
        <w:jc w:val="both"/>
        <w:rPr>
          <w:rFonts w:cs="Tahoma"/>
          <w:sz w:val="18"/>
          <w:szCs w:val="18"/>
        </w:rPr>
      </w:pPr>
      <w:r w:rsidRPr="00065941">
        <w:rPr>
          <w:rFonts w:cs="Tahoma"/>
          <w:sz w:val="18"/>
          <w:szCs w:val="18"/>
        </w:rPr>
        <w:t xml:space="preserve">§ 2a </w:t>
      </w:r>
      <w:proofErr w:type="spellStart"/>
      <w:r>
        <w:rPr>
          <w:rFonts w:cs="Tahoma"/>
          <w:sz w:val="18"/>
          <w:szCs w:val="18"/>
        </w:rPr>
        <w:t>para</w:t>
      </w:r>
      <w:proofErr w:type="spellEnd"/>
      <w:r w:rsidRPr="00065941">
        <w:rPr>
          <w:rFonts w:cs="Tahoma"/>
          <w:sz w:val="18"/>
          <w:szCs w:val="18"/>
        </w:rPr>
        <w:t xml:space="preserve"> 3 AMG </w:t>
      </w:r>
      <w:proofErr w:type="spellStart"/>
      <w:r>
        <w:rPr>
          <w:rFonts w:cs="Tahoma"/>
          <w:sz w:val="18"/>
          <w:szCs w:val="18"/>
        </w:rPr>
        <w:t>reads</w:t>
      </w:r>
      <w:proofErr w:type="spellEnd"/>
      <w:r w:rsidRPr="00065941">
        <w:rPr>
          <w:rFonts w:cs="Tahoma"/>
          <w:sz w:val="18"/>
          <w:szCs w:val="18"/>
        </w:rPr>
        <w:t>:</w:t>
      </w:r>
    </w:p>
    <w:p w:rsidR="00BF20DC" w:rsidRPr="00065941" w:rsidRDefault="00BF20DC" w:rsidP="006200B7">
      <w:pPr>
        <w:spacing w:after="120" w:line="360" w:lineRule="auto"/>
        <w:ind w:left="851" w:right="566"/>
        <w:jc w:val="both"/>
        <w:rPr>
          <w:rFonts w:cs="Tahoma"/>
          <w:i/>
          <w:sz w:val="18"/>
          <w:szCs w:val="18"/>
        </w:rPr>
      </w:pPr>
      <w:r w:rsidRPr="00065941">
        <w:rPr>
          <w:rFonts w:cs="Tahoma"/>
          <w:i/>
          <w:sz w:val="18"/>
          <w:szCs w:val="18"/>
        </w:rPr>
        <w:t>„Nicht-</w:t>
      </w:r>
      <w:proofErr w:type="spellStart"/>
      <w:r w:rsidRPr="00065941">
        <w:rPr>
          <w:rFonts w:cs="Tahoma"/>
          <w:i/>
          <w:sz w:val="18"/>
          <w:szCs w:val="18"/>
        </w:rPr>
        <w:t>interventionelle</w:t>
      </w:r>
      <w:proofErr w:type="spellEnd"/>
      <w:r w:rsidRPr="00065941">
        <w:rPr>
          <w:rFonts w:cs="Tahoma"/>
          <w:i/>
          <w:sz w:val="18"/>
          <w:szCs w:val="18"/>
        </w:rPr>
        <w:t xml:space="preserve"> Studie“ ist eine systematische Untersuchung zugelassener Arzneispezialitäten an Patienten, sofern </w:t>
      </w:r>
    </w:p>
    <w:p w:rsidR="00BF20DC" w:rsidRPr="00065941" w:rsidRDefault="00BF20DC" w:rsidP="006200B7">
      <w:pPr>
        <w:numPr>
          <w:ilvl w:val="0"/>
          <w:numId w:val="15"/>
        </w:numPr>
        <w:spacing w:after="120" w:line="360" w:lineRule="auto"/>
        <w:jc w:val="both"/>
        <w:rPr>
          <w:rFonts w:cs="Tahoma"/>
          <w:i/>
          <w:sz w:val="18"/>
          <w:szCs w:val="18"/>
        </w:rPr>
      </w:pPr>
      <w:r w:rsidRPr="00065941">
        <w:rPr>
          <w:rFonts w:cs="Tahoma"/>
          <w:i/>
          <w:sz w:val="18"/>
          <w:szCs w:val="18"/>
        </w:rPr>
        <w:t xml:space="preserve">die Arzneispezialität ausschließlich unter den in der Zulassung genannten Bedingungen verwendet wird, </w:t>
      </w:r>
    </w:p>
    <w:p w:rsidR="00BF20DC" w:rsidRPr="00065941" w:rsidRDefault="00BF20DC" w:rsidP="006200B7">
      <w:pPr>
        <w:numPr>
          <w:ilvl w:val="0"/>
          <w:numId w:val="15"/>
        </w:numPr>
        <w:spacing w:after="120" w:line="360" w:lineRule="auto"/>
        <w:jc w:val="both"/>
        <w:rPr>
          <w:rFonts w:cs="Tahoma"/>
          <w:i/>
          <w:sz w:val="18"/>
          <w:szCs w:val="18"/>
        </w:rPr>
      </w:pPr>
      <w:r w:rsidRPr="00065941">
        <w:rPr>
          <w:rFonts w:cs="Tahoma"/>
          <w:i/>
          <w:sz w:val="18"/>
          <w:szCs w:val="18"/>
        </w:rPr>
        <w:t>die nicht-</w:t>
      </w:r>
      <w:proofErr w:type="spellStart"/>
      <w:r w:rsidRPr="00065941">
        <w:rPr>
          <w:rFonts w:cs="Tahoma"/>
          <w:i/>
          <w:sz w:val="18"/>
          <w:szCs w:val="18"/>
        </w:rPr>
        <w:t>interventionelle</w:t>
      </w:r>
      <w:proofErr w:type="spellEnd"/>
      <w:r w:rsidRPr="00065941">
        <w:rPr>
          <w:rFonts w:cs="Tahoma"/>
          <w:i/>
          <w:sz w:val="18"/>
          <w:szCs w:val="18"/>
        </w:rPr>
        <w:t xml:space="preserve"> Studie keine zusätzlichen diagnostischen oder therapeutischen Maßnahmen notwendig macht und keine zusätzlichen Belastungen des Patienten mit sich bringt, </w:t>
      </w:r>
    </w:p>
    <w:p w:rsidR="00BF20DC" w:rsidRPr="00065941" w:rsidRDefault="00BF20DC" w:rsidP="006200B7">
      <w:pPr>
        <w:numPr>
          <w:ilvl w:val="0"/>
          <w:numId w:val="15"/>
        </w:numPr>
        <w:spacing w:after="120" w:line="360" w:lineRule="auto"/>
        <w:jc w:val="both"/>
        <w:rPr>
          <w:rFonts w:cs="Tahoma"/>
          <w:i/>
          <w:sz w:val="18"/>
          <w:szCs w:val="18"/>
        </w:rPr>
      </w:pPr>
      <w:r w:rsidRPr="00065941">
        <w:rPr>
          <w:rFonts w:cs="Tahoma"/>
          <w:i/>
          <w:sz w:val="18"/>
          <w:szCs w:val="18"/>
        </w:rPr>
        <w:t>und die Anwendung einer bestimmten Behandlungsstrategie nicht im Voraus in einem Prüfplan fes</w:t>
      </w:r>
      <w:r w:rsidRPr="00065941">
        <w:rPr>
          <w:rFonts w:cs="Tahoma"/>
          <w:i/>
          <w:sz w:val="18"/>
          <w:szCs w:val="18"/>
        </w:rPr>
        <w:t>t</w:t>
      </w:r>
      <w:r w:rsidRPr="00065941">
        <w:rPr>
          <w:rFonts w:cs="Tahoma"/>
          <w:i/>
          <w:sz w:val="18"/>
          <w:szCs w:val="18"/>
        </w:rPr>
        <w:t>gelegt wird, sie der medizinischen Praxis entspricht und die Entscheidung zur Verordnung der Ar</w:t>
      </w:r>
      <w:r w:rsidRPr="00065941">
        <w:rPr>
          <w:rFonts w:cs="Tahoma"/>
          <w:i/>
          <w:sz w:val="18"/>
          <w:szCs w:val="18"/>
        </w:rPr>
        <w:t>z</w:t>
      </w:r>
      <w:r w:rsidRPr="00065941">
        <w:rPr>
          <w:rFonts w:cs="Tahoma"/>
          <w:i/>
          <w:sz w:val="18"/>
          <w:szCs w:val="18"/>
        </w:rPr>
        <w:t xml:space="preserve">neispezialität klar von der Entscheidung getrennt ist, einen Patienten in die Studie einzubeziehen. </w:t>
      </w:r>
    </w:p>
    <w:p w:rsidR="009021C0" w:rsidRDefault="00BF20DC" w:rsidP="00077423">
      <w:pPr>
        <w:spacing w:after="120" w:line="360" w:lineRule="auto"/>
        <w:ind w:left="708"/>
        <w:jc w:val="both"/>
        <w:rPr>
          <w:rFonts w:cs="Tahoma"/>
          <w:i/>
          <w:sz w:val="18"/>
          <w:szCs w:val="18"/>
        </w:rPr>
      </w:pPr>
      <w:r w:rsidRPr="00065941">
        <w:rPr>
          <w:rFonts w:cs="Tahoma"/>
          <w:i/>
          <w:sz w:val="18"/>
          <w:szCs w:val="18"/>
        </w:rPr>
        <w:t>Zur Analyse der gesammelten Daten werden epidemiologische Methoden angewendet. Nicht-</w:t>
      </w:r>
      <w:proofErr w:type="spellStart"/>
      <w:r w:rsidRPr="00065941">
        <w:rPr>
          <w:rFonts w:cs="Tahoma"/>
          <w:i/>
          <w:sz w:val="18"/>
          <w:szCs w:val="18"/>
        </w:rPr>
        <w:t>interventionelle</w:t>
      </w:r>
      <w:proofErr w:type="spellEnd"/>
      <w:r w:rsidRPr="00065941">
        <w:rPr>
          <w:rFonts w:cs="Tahoma"/>
          <w:i/>
          <w:sz w:val="18"/>
          <w:szCs w:val="18"/>
        </w:rPr>
        <w:t xml:space="preserve"> St</w:t>
      </w:r>
      <w:r w:rsidRPr="00065941">
        <w:rPr>
          <w:rFonts w:cs="Tahoma"/>
          <w:i/>
          <w:sz w:val="18"/>
          <w:szCs w:val="18"/>
        </w:rPr>
        <w:t>u</w:t>
      </w:r>
      <w:r w:rsidRPr="00065941">
        <w:rPr>
          <w:rFonts w:cs="Tahoma"/>
          <w:i/>
          <w:sz w:val="18"/>
          <w:szCs w:val="18"/>
        </w:rPr>
        <w:t>dien sind entsprechend dem Stand der Wissenschaften zu planen und durchzuführen.</w:t>
      </w:r>
    </w:p>
    <w:p w:rsidR="009021C0" w:rsidRDefault="009021C0" w:rsidP="007E60A9">
      <w:r>
        <w:br w:type="page"/>
      </w:r>
    </w:p>
    <w:p w:rsidR="00B070D9" w:rsidRPr="00B66C7E" w:rsidRDefault="00B070D9" w:rsidP="00B66C7E">
      <w:pPr>
        <w:pStyle w:val="berschrift1"/>
      </w:pPr>
      <w:bookmarkStart w:id="216" w:name="_Toc488999564"/>
      <w:r w:rsidRPr="00B66C7E">
        <w:lastRenderedPageBreak/>
        <w:t>Reference</w:t>
      </w:r>
      <w:bookmarkEnd w:id="216"/>
    </w:p>
    <w:p w:rsidR="00B070D9" w:rsidRPr="00B66C7E" w:rsidRDefault="00B070D9" w:rsidP="00B66C7E">
      <w:pPr>
        <w:pStyle w:val="berschrift2"/>
      </w:pPr>
      <w:bookmarkStart w:id="217" w:name="_Toc488999565"/>
      <w:r w:rsidRPr="00B66C7E">
        <w:t>Websites</w:t>
      </w:r>
      <w:bookmarkEnd w:id="217"/>
    </w:p>
    <w:p w:rsidR="00B070D9" w:rsidRPr="00B66C7E" w:rsidRDefault="00B070D9" w:rsidP="00B66C7E">
      <w:pPr>
        <w:spacing w:line="360" w:lineRule="auto"/>
        <w:ind w:firstLine="708"/>
        <w:jc w:val="both"/>
        <w:textAlignment w:val="top"/>
        <w:rPr>
          <w:b/>
          <w:sz w:val="18"/>
          <w:szCs w:val="18"/>
          <w:lang w:val="en-US"/>
        </w:rPr>
      </w:pPr>
      <w:bookmarkStart w:id="218" w:name="_Toc488836933"/>
      <w:bookmarkStart w:id="219" w:name="_Toc488837038"/>
      <w:bookmarkStart w:id="220" w:name="_Toc488837089"/>
      <w:bookmarkStart w:id="221" w:name="_Toc488837141"/>
      <w:bookmarkStart w:id="222" w:name="_Toc488837192"/>
      <w:bookmarkStart w:id="223" w:name="_Toc488836934"/>
      <w:bookmarkStart w:id="224" w:name="_Toc488837039"/>
      <w:bookmarkStart w:id="225" w:name="_Toc488837090"/>
      <w:bookmarkStart w:id="226" w:name="_Toc488837142"/>
      <w:bookmarkStart w:id="227" w:name="_Toc488837193"/>
      <w:bookmarkStart w:id="228" w:name="_Toc488836935"/>
      <w:bookmarkStart w:id="229" w:name="_Toc488837040"/>
      <w:bookmarkStart w:id="230" w:name="_Toc488837091"/>
      <w:bookmarkStart w:id="231" w:name="_Toc488837143"/>
      <w:bookmarkStart w:id="232" w:name="_Toc488837194"/>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rsidRPr="00B66C7E">
        <w:rPr>
          <w:b/>
          <w:sz w:val="18"/>
          <w:szCs w:val="18"/>
          <w:lang w:val="en-US"/>
        </w:rPr>
        <w:t>BASG/AGES</w:t>
      </w:r>
    </w:p>
    <w:p w:rsidR="009E40E1" w:rsidRPr="00B66C7E" w:rsidRDefault="00A74A63" w:rsidP="009E40E1">
      <w:pPr>
        <w:spacing w:line="360" w:lineRule="auto"/>
        <w:ind w:left="708" w:firstLine="708"/>
        <w:jc w:val="both"/>
        <w:textAlignment w:val="top"/>
        <w:rPr>
          <w:rFonts w:cs="Tahoma"/>
          <w:sz w:val="18"/>
          <w:szCs w:val="18"/>
          <w:lang w:val="en-US"/>
        </w:rPr>
      </w:pPr>
      <w:hyperlink r:id="rId17" w:history="1">
        <w:r w:rsidR="009E40E1" w:rsidRPr="00B66C7E">
          <w:rPr>
            <w:rStyle w:val="Hyperlink"/>
            <w:rFonts w:cs="Tahoma"/>
            <w:sz w:val="18"/>
            <w:szCs w:val="18"/>
            <w:lang w:val="en-US"/>
          </w:rPr>
          <w:t>www.basg.gv.at</w:t>
        </w:r>
      </w:hyperlink>
    </w:p>
    <w:p w:rsidR="009E40E1" w:rsidRDefault="009021C0" w:rsidP="009E40E1">
      <w:pPr>
        <w:spacing w:line="360" w:lineRule="auto"/>
        <w:ind w:left="708" w:firstLine="708"/>
        <w:jc w:val="both"/>
        <w:textAlignment w:val="top"/>
        <w:rPr>
          <w:rFonts w:cs="Tahoma"/>
          <w:sz w:val="18"/>
          <w:szCs w:val="18"/>
        </w:rPr>
      </w:pPr>
      <w:hyperlink r:id="rId18" w:history="1">
        <w:r w:rsidR="009E40E1" w:rsidRPr="00154711">
          <w:rPr>
            <w:rStyle w:val="Hyperlink"/>
            <w:rFonts w:cs="Tahoma"/>
            <w:sz w:val="18"/>
            <w:szCs w:val="18"/>
          </w:rPr>
          <w:t>www.ages.at</w:t>
        </w:r>
      </w:hyperlink>
    </w:p>
    <w:p w:rsidR="009E40E1" w:rsidRPr="00BB4F89" w:rsidRDefault="009E40E1" w:rsidP="009E40E1">
      <w:pPr>
        <w:spacing w:line="360" w:lineRule="auto"/>
        <w:ind w:firstLine="708"/>
        <w:jc w:val="both"/>
        <w:textAlignment w:val="top"/>
        <w:rPr>
          <w:rFonts w:cs="Tahoma"/>
          <w:b/>
          <w:sz w:val="18"/>
          <w:szCs w:val="18"/>
        </w:rPr>
      </w:pPr>
      <w:r w:rsidRPr="00BB4F89">
        <w:rPr>
          <w:rFonts w:cs="Tahoma"/>
          <w:b/>
          <w:sz w:val="18"/>
          <w:szCs w:val="18"/>
        </w:rPr>
        <w:t>Bundesministerium für Gesundheit</w:t>
      </w:r>
    </w:p>
    <w:p w:rsidR="009E40E1" w:rsidRPr="00B66C7E" w:rsidRDefault="00325E38" w:rsidP="009E40E1">
      <w:pPr>
        <w:spacing w:line="360" w:lineRule="auto"/>
        <w:ind w:left="708" w:firstLine="708"/>
        <w:jc w:val="both"/>
        <w:textAlignment w:val="top"/>
        <w:rPr>
          <w:rFonts w:cs="Tahoma"/>
          <w:sz w:val="18"/>
          <w:szCs w:val="18"/>
          <w:lang w:val="en-US"/>
        </w:rPr>
      </w:pPr>
      <w:hyperlink r:id="rId19" w:history="1">
        <w:r w:rsidR="009E40E1" w:rsidRPr="00B66C7E">
          <w:rPr>
            <w:rStyle w:val="Hyperlink"/>
            <w:rFonts w:cs="Tahoma"/>
            <w:sz w:val="18"/>
            <w:szCs w:val="18"/>
            <w:lang w:val="en-US"/>
          </w:rPr>
          <w:t>www.bmg</w:t>
        </w:r>
        <w:r w:rsidR="008A7311" w:rsidRPr="00B66C7E">
          <w:rPr>
            <w:rStyle w:val="Hyperlink"/>
            <w:rFonts w:cs="Tahoma"/>
            <w:sz w:val="18"/>
            <w:szCs w:val="18"/>
            <w:lang w:val="en-US"/>
          </w:rPr>
          <w:t>f</w:t>
        </w:r>
        <w:r w:rsidR="009E40E1" w:rsidRPr="00B66C7E">
          <w:rPr>
            <w:rStyle w:val="Hyperlink"/>
            <w:rFonts w:cs="Tahoma"/>
            <w:sz w:val="18"/>
            <w:szCs w:val="18"/>
            <w:lang w:val="en-US"/>
          </w:rPr>
          <w:t>.gv.at</w:t>
        </w:r>
      </w:hyperlink>
    </w:p>
    <w:p w:rsidR="009E40E1" w:rsidRPr="00B66C7E" w:rsidRDefault="009E40E1" w:rsidP="009E40E1">
      <w:pPr>
        <w:keepNext/>
        <w:keepLines/>
        <w:spacing w:line="360" w:lineRule="auto"/>
        <w:jc w:val="both"/>
        <w:textAlignment w:val="top"/>
        <w:rPr>
          <w:rFonts w:cs="Tahoma"/>
          <w:b/>
          <w:sz w:val="18"/>
          <w:szCs w:val="18"/>
          <w:lang w:val="en-US"/>
        </w:rPr>
      </w:pPr>
      <w:r w:rsidRPr="00B66C7E">
        <w:rPr>
          <w:rFonts w:cs="Tahoma"/>
          <w:sz w:val="18"/>
          <w:szCs w:val="18"/>
          <w:lang w:val="en-US"/>
        </w:rPr>
        <w:tab/>
      </w:r>
      <w:r w:rsidRPr="00B66C7E">
        <w:rPr>
          <w:rFonts w:cs="Tahoma"/>
          <w:b/>
          <w:sz w:val="18"/>
          <w:szCs w:val="18"/>
          <w:lang w:val="en-US"/>
        </w:rPr>
        <w:t>European Medicines Agency</w:t>
      </w:r>
    </w:p>
    <w:p w:rsidR="009E40E1" w:rsidRPr="0015203E" w:rsidRDefault="009E40E1" w:rsidP="009E40E1">
      <w:pPr>
        <w:keepNext/>
        <w:keepLines/>
        <w:spacing w:line="360" w:lineRule="auto"/>
        <w:jc w:val="both"/>
        <w:textAlignment w:val="top"/>
        <w:rPr>
          <w:rFonts w:cs="Tahoma"/>
          <w:sz w:val="18"/>
          <w:szCs w:val="18"/>
        </w:rPr>
      </w:pPr>
      <w:r w:rsidRPr="00B66C7E">
        <w:rPr>
          <w:rFonts w:cs="Tahoma"/>
          <w:sz w:val="18"/>
          <w:szCs w:val="18"/>
          <w:lang w:val="en-US"/>
        </w:rPr>
        <w:tab/>
      </w:r>
      <w:r w:rsidRPr="00B66C7E">
        <w:rPr>
          <w:rFonts w:cs="Tahoma"/>
          <w:sz w:val="18"/>
          <w:szCs w:val="18"/>
          <w:lang w:val="en-US"/>
        </w:rPr>
        <w:tab/>
      </w:r>
      <w:hyperlink r:id="rId20" w:history="1">
        <w:r w:rsidRPr="00154711">
          <w:rPr>
            <w:rStyle w:val="Hyperlink"/>
            <w:rFonts w:cs="Tahoma"/>
            <w:sz w:val="18"/>
            <w:szCs w:val="18"/>
          </w:rPr>
          <w:t>www.ema.europa.eu</w:t>
        </w:r>
      </w:hyperlink>
    </w:p>
    <w:p w:rsidR="009E40E1" w:rsidRPr="00BB4F89" w:rsidRDefault="009E40E1" w:rsidP="009E40E1">
      <w:pPr>
        <w:spacing w:line="360" w:lineRule="auto"/>
        <w:jc w:val="both"/>
        <w:textAlignment w:val="top"/>
        <w:rPr>
          <w:rFonts w:cs="Tahoma"/>
          <w:b/>
          <w:sz w:val="18"/>
          <w:szCs w:val="18"/>
        </w:rPr>
      </w:pPr>
      <w:r w:rsidRPr="0015203E">
        <w:rPr>
          <w:rFonts w:cs="Tahoma"/>
          <w:sz w:val="18"/>
          <w:szCs w:val="18"/>
        </w:rPr>
        <w:tab/>
      </w:r>
      <w:r w:rsidRPr="00BB4F89">
        <w:rPr>
          <w:rFonts w:cs="Tahoma"/>
          <w:b/>
          <w:sz w:val="18"/>
          <w:szCs w:val="18"/>
        </w:rPr>
        <w:t>Ethikkommissionen in Österreich</w:t>
      </w:r>
    </w:p>
    <w:p w:rsidR="009E40E1" w:rsidRPr="00BB4F89" w:rsidRDefault="009E40E1" w:rsidP="009E40E1">
      <w:pPr>
        <w:spacing w:line="360" w:lineRule="auto"/>
        <w:jc w:val="both"/>
        <w:textAlignment w:val="top"/>
        <w:rPr>
          <w:rFonts w:cs="Tahoma"/>
          <w:sz w:val="18"/>
          <w:szCs w:val="18"/>
        </w:rPr>
      </w:pPr>
      <w:r w:rsidRPr="00BB4F89">
        <w:rPr>
          <w:rFonts w:cs="Tahoma"/>
          <w:sz w:val="18"/>
          <w:szCs w:val="18"/>
        </w:rPr>
        <w:tab/>
      </w:r>
      <w:r w:rsidRPr="00BB4F89">
        <w:rPr>
          <w:rFonts w:cs="Tahoma"/>
          <w:sz w:val="18"/>
          <w:szCs w:val="18"/>
        </w:rPr>
        <w:tab/>
      </w:r>
      <w:hyperlink r:id="rId21" w:history="1">
        <w:r w:rsidRPr="00154711">
          <w:rPr>
            <w:rStyle w:val="Hyperlink"/>
            <w:rFonts w:cs="Tahoma"/>
            <w:sz w:val="18"/>
            <w:szCs w:val="18"/>
          </w:rPr>
          <w:t>www.ethikkommissionen.at</w:t>
        </w:r>
      </w:hyperlink>
    </w:p>
    <w:p w:rsidR="009E40E1" w:rsidRPr="00BB4F89" w:rsidRDefault="009E40E1" w:rsidP="009E40E1">
      <w:pPr>
        <w:spacing w:line="360" w:lineRule="auto"/>
        <w:ind w:left="708"/>
        <w:jc w:val="both"/>
        <w:textAlignment w:val="top"/>
        <w:rPr>
          <w:rFonts w:cs="Tahoma"/>
          <w:b/>
          <w:sz w:val="18"/>
          <w:szCs w:val="18"/>
        </w:rPr>
      </w:pPr>
      <w:r w:rsidRPr="00BB4F89">
        <w:rPr>
          <w:rFonts w:cs="Tahoma"/>
          <w:b/>
          <w:sz w:val="18"/>
          <w:szCs w:val="18"/>
        </w:rPr>
        <w:t>Forum der österreichischen Ethikkommissionen</w:t>
      </w:r>
    </w:p>
    <w:p w:rsidR="009E40E1" w:rsidRPr="00BB4F89" w:rsidRDefault="009021C0" w:rsidP="009E40E1">
      <w:pPr>
        <w:autoSpaceDE w:val="0"/>
        <w:autoSpaceDN w:val="0"/>
        <w:adjustRightInd w:val="0"/>
        <w:spacing w:line="360" w:lineRule="auto"/>
        <w:ind w:left="708" w:firstLine="708"/>
        <w:jc w:val="both"/>
        <w:rPr>
          <w:rFonts w:cs="Tahoma"/>
          <w:sz w:val="18"/>
          <w:szCs w:val="18"/>
        </w:rPr>
      </w:pPr>
      <w:hyperlink r:id="rId22" w:history="1">
        <w:r w:rsidR="009E40E1" w:rsidRPr="00154711">
          <w:rPr>
            <w:rStyle w:val="Hyperlink"/>
            <w:rFonts w:cs="Tahoma"/>
            <w:sz w:val="18"/>
            <w:szCs w:val="18"/>
          </w:rPr>
          <w:t>www.meduni-graz.at/ethikkommission/Forum/index.htm</w:t>
        </w:r>
      </w:hyperlink>
    </w:p>
    <w:p w:rsidR="009E40E1" w:rsidRPr="007D0061" w:rsidRDefault="009E40E1" w:rsidP="009E40E1">
      <w:pPr>
        <w:spacing w:line="360" w:lineRule="auto"/>
        <w:ind w:firstLine="708"/>
        <w:jc w:val="both"/>
        <w:rPr>
          <w:rFonts w:cs="Tahoma"/>
          <w:b/>
          <w:sz w:val="18"/>
          <w:szCs w:val="18"/>
          <w:lang w:val="fr-FR"/>
        </w:rPr>
      </w:pPr>
      <w:r w:rsidRPr="007D0061">
        <w:rPr>
          <w:rFonts w:cs="Tahoma"/>
          <w:b/>
          <w:sz w:val="18"/>
          <w:szCs w:val="18"/>
          <w:lang w:val="fr-FR"/>
        </w:rPr>
        <w:t xml:space="preserve">International </w:t>
      </w:r>
      <w:proofErr w:type="spellStart"/>
      <w:r w:rsidRPr="007D0061">
        <w:rPr>
          <w:rFonts w:cs="Tahoma"/>
          <w:b/>
          <w:sz w:val="18"/>
          <w:szCs w:val="18"/>
          <w:lang w:val="fr-FR"/>
        </w:rPr>
        <w:t>Conference</w:t>
      </w:r>
      <w:proofErr w:type="spellEnd"/>
      <w:r w:rsidRPr="007D0061">
        <w:rPr>
          <w:rFonts w:cs="Tahoma"/>
          <w:b/>
          <w:sz w:val="18"/>
          <w:szCs w:val="18"/>
          <w:lang w:val="fr-FR"/>
        </w:rPr>
        <w:t xml:space="preserve"> on Harmonisation (ICH)</w:t>
      </w:r>
    </w:p>
    <w:p w:rsidR="009E40E1" w:rsidRDefault="009021C0" w:rsidP="009E40E1">
      <w:pPr>
        <w:autoSpaceDE w:val="0"/>
        <w:autoSpaceDN w:val="0"/>
        <w:adjustRightInd w:val="0"/>
        <w:spacing w:line="360" w:lineRule="auto"/>
        <w:ind w:left="708" w:firstLine="708"/>
        <w:jc w:val="both"/>
        <w:rPr>
          <w:rFonts w:cs="Tahoma"/>
          <w:sz w:val="18"/>
          <w:szCs w:val="18"/>
          <w:lang w:val="fr-FR"/>
        </w:rPr>
      </w:pPr>
      <w:hyperlink r:id="rId23" w:history="1">
        <w:r w:rsidR="009E40E1" w:rsidRPr="00154711">
          <w:rPr>
            <w:rStyle w:val="Hyperlink"/>
            <w:rFonts w:cs="Tahoma"/>
            <w:sz w:val="18"/>
            <w:szCs w:val="18"/>
            <w:lang w:val="fr-FR"/>
          </w:rPr>
          <w:t>www.ich.org</w:t>
        </w:r>
      </w:hyperlink>
      <w:r w:rsidR="009E40E1">
        <w:rPr>
          <w:rFonts w:cs="Tahoma"/>
          <w:sz w:val="18"/>
          <w:szCs w:val="18"/>
          <w:lang w:val="fr-FR"/>
        </w:rPr>
        <w:t xml:space="preserve"> </w:t>
      </w:r>
    </w:p>
    <w:p w:rsidR="00856D25" w:rsidRPr="007D0061" w:rsidRDefault="00856D25" w:rsidP="00B66C7E">
      <w:pPr>
        <w:pStyle w:val="berschrift2"/>
        <w:rPr>
          <w:lang w:val="fr-FR"/>
        </w:rPr>
      </w:pPr>
      <w:bookmarkStart w:id="233" w:name="_Toc488999566"/>
      <w:r>
        <w:rPr>
          <w:lang w:val="fr-FR"/>
        </w:rPr>
        <w:t>Documents</w:t>
      </w:r>
      <w:bookmarkEnd w:id="233"/>
    </w:p>
    <w:p w:rsidR="009E40E1" w:rsidRPr="00BB4F89" w:rsidRDefault="009E40E1" w:rsidP="009E40E1">
      <w:pPr>
        <w:numPr>
          <w:ilvl w:val="0"/>
          <w:numId w:val="19"/>
        </w:numPr>
        <w:autoSpaceDE w:val="0"/>
        <w:autoSpaceDN w:val="0"/>
        <w:adjustRightInd w:val="0"/>
        <w:spacing w:before="60" w:line="360" w:lineRule="auto"/>
        <w:jc w:val="both"/>
        <w:rPr>
          <w:rFonts w:cs="Tahoma"/>
          <w:color w:val="000000"/>
          <w:sz w:val="18"/>
          <w:szCs w:val="18"/>
        </w:rPr>
      </w:pPr>
      <w:bookmarkStart w:id="234" w:name="_Toc488836712"/>
      <w:bookmarkStart w:id="235" w:name="_Toc488836937"/>
      <w:bookmarkEnd w:id="234"/>
      <w:bookmarkEnd w:id="235"/>
      <w:r w:rsidRPr="00BB4F89">
        <w:rPr>
          <w:rFonts w:cs="Tahoma"/>
          <w:color w:val="000000"/>
          <w:sz w:val="18"/>
          <w:szCs w:val="18"/>
        </w:rPr>
        <w:t>Bundesgesetz vom 2. März 1983 über die Herstellung und das Inverkehrbringen von Arzneimitteln (Ar</w:t>
      </w:r>
      <w:r w:rsidRPr="00BB4F89">
        <w:rPr>
          <w:rFonts w:cs="Tahoma"/>
          <w:color w:val="000000"/>
          <w:sz w:val="18"/>
          <w:szCs w:val="18"/>
        </w:rPr>
        <w:t>z</w:t>
      </w:r>
      <w:r w:rsidRPr="00BB4F89">
        <w:rPr>
          <w:rFonts w:cs="Tahoma"/>
          <w:color w:val="000000"/>
          <w:sz w:val="18"/>
          <w:szCs w:val="18"/>
        </w:rPr>
        <w:t>neimittelgesetz, AMG), BGBl Nr. 185/1983</w:t>
      </w:r>
      <w:r>
        <w:rPr>
          <w:rFonts w:cs="Tahoma"/>
          <w:color w:val="000000"/>
          <w:sz w:val="18"/>
          <w:szCs w:val="18"/>
        </w:rPr>
        <w:t>,</w:t>
      </w:r>
      <w:r w:rsidRPr="00BB4F89">
        <w:rPr>
          <w:rFonts w:cs="Tahoma"/>
          <w:color w:val="000000"/>
          <w:sz w:val="18"/>
          <w:szCs w:val="18"/>
        </w:rPr>
        <w:t xml:space="preserve"> in der geltenden Fassung.</w:t>
      </w:r>
    </w:p>
    <w:p w:rsidR="009E40E1" w:rsidRPr="00633D7C" w:rsidRDefault="009E40E1" w:rsidP="009E40E1">
      <w:pPr>
        <w:numPr>
          <w:ilvl w:val="0"/>
          <w:numId w:val="19"/>
        </w:numPr>
        <w:autoSpaceDE w:val="0"/>
        <w:autoSpaceDN w:val="0"/>
        <w:adjustRightInd w:val="0"/>
        <w:spacing w:before="60" w:line="360" w:lineRule="auto"/>
        <w:jc w:val="both"/>
        <w:rPr>
          <w:rFonts w:cs="Tahoma"/>
          <w:color w:val="000000"/>
          <w:sz w:val="18"/>
          <w:szCs w:val="18"/>
        </w:rPr>
      </w:pPr>
      <w:r w:rsidRPr="00633D7C">
        <w:rPr>
          <w:rFonts w:cs="Tahoma"/>
          <w:sz w:val="18"/>
          <w:szCs w:val="18"/>
        </w:rPr>
        <w:t>Verordnung des Bundesministers für Gesundheit über Betriebe, die Arzneimittel oder Wirkstoffe herstellen, kontrollieren oder in Verkehr bringen und über die Vermittlung von Arzneimitteln (Arzneimittelbetriebsor</w:t>
      </w:r>
      <w:r w:rsidRPr="00633D7C">
        <w:rPr>
          <w:rFonts w:cs="Tahoma"/>
          <w:sz w:val="18"/>
          <w:szCs w:val="18"/>
        </w:rPr>
        <w:t>d</w:t>
      </w:r>
      <w:r w:rsidRPr="00633D7C">
        <w:rPr>
          <w:rFonts w:cs="Tahoma"/>
          <w:sz w:val="18"/>
          <w:szCs w:val="18"/>
        </w:rPr>
        <w:t>nung 2009 – AMBO 2009)</w:t>
      </w:r>
      <w:r w:rsidRPr="00154711">
        <w:rPr>
          <w:rFonts w:cs="Tahoma"/>
          <w:sz w:val="18"/>
          <w:szCs w:val="18"/>
        </w:rPr>
        <w:t xml:space="preserve">, </w:t>
      </w:r>
      <w:hyperlink r:id="rId24" w:tgtFrame="_blank" w:history="1">
        <w:r w:rsidRPr="00633D7C">
          <w:rPr>
            <w:rStyle w:val="Hyperlink"/>
            <w:color w:val="auto"/>
            <w:sz w:val="18"/>
            <w:szCs w:val="18"/>
            <w:u w:val="none"/>
          </w:rPr>
          <w:t>BGBl. II Nr. 324/2008</w:t>
        </w:r>
      </w:hyperlink>
      <w:r w:rsidRPr="00633D7C">
        <w:rPr>
          <w:sz w:val="18"/>
          <w:szCs w:val="18"/>
        </w:rPr>
        <w:t>, in der geltenden Fassung</w:t>
      </w:r>
    </w:p>
    <w:p w:rsidR="009E40E1" w:rsidRPr="00633D7C" w:rsidRDefault="009E40E1" w:rsidP="009E40E1">
      <w:pPr>
        <w:numPr>
          <w:ilvl w:val="0"/>
          <w:numId w:val="19"/>
        </w:numPr>
        <w:autoSpaceDE w:val="0"/>
        <w:autoSpaceDN w:val="0"/>
        <w:adjustRightInd w:val="0"/>
        <w:spacing w:before="120" w:line="360" w:lineRule="auto"/>
        <w:jc w:val="both"/>
        <w:rPr>
          <w:rFonts w:cs="Tahoma"/>
          <w:sz w:val="18"/>
          <w:szCs w:val="18"/>
        </w:rPr>
      </w:pPr>
      <w:r w:rsidRPr="00633D7C">
        <w:rPr>
          <w:sz w:val="18"/>
          <w:szCs w:val="18"/>
        </w:rPr>
        <w:t>Verordnung der Bundesministerin für Gesundheit, Familie und Jugend über die Kennzeichnung von Ar</w:t>
      </w:r>
      <w:r w:rsidRPr="00633D7C">
        <w:rPr>
          <w:sz w:val="18"/>
          <w:szCs w:val="18"/>
        </w:rPr>
        <w:t>z</w:t>
      </w:r>
      <w:r w:rsidRPr="00633D7C">
        <w:rPr>
          <w:sz w:val="18"/>
          <w:szCs w:val="18"/>
        </w:rPr>
        <w:t xml:space="preserve">neispezialitäten 2008 (Kennzeichnungsverordnung 2008), </w:t>
      </w:r>
      <w:hyperlink r:id="rId25" w:tgtFrame="_blank" w:history="1">
        <w:r w:rsidRPr="00633D7C">
          <w:rPr>
            <w:rStyle w:val="Hyperlink"/>
            <w:color w:val="auto"/>
            <w:sz w:val="18"/>
            <w:szCs w:val="18"/>
            <w:u w:val="none"/>
          </w:rPr>
          <w:t>BGBl. II Nr. 174/2008</w:t>
        </w:r>
      </w:hyperlink>
      <w:r w:rsidRPr="00633D7C">
        <w:rPr>
          <w:sz w:val="18"/>
          <w:szCs w:val="18"/>
        </w:rPr>
        <w:t>, in der geltenden Fassung</w:t>
      </w:r>
    </w:p>
    <w:p w:rsidR="009E40E1" w:rsidRPr="00633D7C" w:rsidRDefault="009E40E1" w:rsidP="009E40E1">
      <w:pPr>
        <w:numPr>
          <w:ilvl w:val="0"/>
          <w:numId w:val="19"/>
        </w:numPr>
        <w:autoSpaceDE w:val="0"/>
        <w:autoSpaceDN w:val="0"/>
        <w:adjustRightInd w:val="0"/>
        <w:spacing w:before="120" w:line="360" w:lineRule="auto"/>
        <w:jc w:val="both"/>
        <w:rPr>
          <w:rFonts w:cs="Tahoma"/>
          <w:sz w:val="18"/>
          <w:szCs w:val="18"/>
        </w:rPr>
      </w:pPr>
      <w:r w:rsidRPr="00633D7C">
        <w:rPr>
          <w:sz w:val="18"/>
          <w:szCs w:val="18"/>
        </w:rPr>
        <w:t>Bundesgesetz über die Einfuhr und das Verbringen von Arzneiwaren, Blutprodukten und Produkten natü</w:t>
      </w:r>
      <w:r w:rsidRPr="00633D7C">
        <w:rPr>
          <w:sz w:val="18"/>
          <w:szCs w:val="18"/>
        </w:rPr>
        <w:t>r</w:t>
      </w:r>
      <w:r w:rsidRPr="00633D7C">
        <w:rPr>
          <w:sz w:val="18"/>
          <w:szCs w:val="18"/>
        </w:rPr>
        <w:t xml:space="preserve">licher Heilvorkommen (Arzneiwareneinfuhrgesetz 2010 – AWEG 2010), </w:t>
      </w:r>
      <w:hyperlink r:id="rId26" w:tgtFrame="_blank" w:history="1">
        <w:r w:rsidRPr="00633D7C">
          <w:rPr>
            <w:rStyle w:val="Hyperlink"/>
            <w:color w:val="auto"/>
            <w:sz w:val="18"/>
            <w:szCs w:val="18"/>
            <w:u w:val="none"/>
          </w:rPr>
          <w:t>BGBl. I Nr. 79/2010</w:t>
        </w:r>
      </w:hyperlink>
      <w:r w:rsidRPr="00633D7C">
        <w:rPr>
          <w:sz w:val="18"/>
          <w:szCs w:val="18"/>
        </w:rPr>
        <w:t>, in der gelte</w:t>
      </w:r>
      <w:r w:rsidRPr="00633D7C">
        <w:rPr>
          <w:sz w:val="18"/>
          <w:szCs w:val="18"/>
        </w:rPr>
        <w:t>n</w:t>
      </w:r>
      <w:r w:rsidRPr="00633D7C">
        <w:rPr>
          <w:sz w:val="18"/>
          <w:szCs w:val="18"/>
        </w:rPr>
        <w:t>den Fassung</w:t>
      </w:r>
    </w:p>
    <w:p w:rsidR="00A71CDF" w:rsidRPr="0094540E" w:rsidRDefault="009E40E1" w:rsidP="00B66C7E">
      <w:pPr>
        <w:numPr>
          <w:ilvl w:val="0"/>
          <w:numId w:val="19"/>
        </w:numPr>
        <w:autoSpaceDE w:val="0"/>
        <w:autoSpaceDN w:val="0"/>
        <w:adjustRightInd w:val="0"/>
        <w:spacing w:before="120" w:line="360" w:lineRule="auto"/>
        <w:jc w:val="both"/>
      </w:pPr>
      <w:r w:rsidRPr="00BB4F89">
        <w:rPr>
          <w:rFonts w:cs="Tahoma"/>
          <w:sz w:val="18"/>
          <w:szCs w:val="18"/>
        </w:rPr>
        <w:t xml:space="preserve">Verordnung des Bundesamtes für Sicherheit im Gesundheitswesen über den Gebührentarif gemäß </w:t>
      </w:r>
      <w:r>
        <w:rPr>
          <w:rFonts w:cs="Tahoma"/>
          <w:color w:val="000000"/>
          <w:sz w:val="18"/>
          <w:szCs w:val="18"/>
        </w:rPr>
        <w:t xml:space="preserve">GESG, </w:t>
      </w:r>
      <w:r w:rsidRPr="00BB4F89">
        <w:rPr>
          <w:rFonts w:cs="Tahoma"/>
          <w:color w:val="000000"/>
          <w:sz w:val="18"/>
          <w:szCs w:val="18"/>
        </w:rPr>
        <w:t>in der geltenden Fassung</w:t>
      </w:r>
    </w:p>
    <w:sectPr w:rsidR="00A71CDF" w:rsidRPr="0094540E" w:rsidSect="00B66C7E">
      <w:headerReference w:type="default" r:id="rId27"/>
      <w:footerReference w:type="default" r:id="rId28"/>
      <w:headerReference w:type="first" r:id="rId29"/>
      <w:footerReference w:type="first" r:id="rId30"/>
      <w:type w:val="continuous"/>
      <w:pgSz w:w="11906" w:h="16838"/>
      <w:pgMar w:top="1417" w:right="991" w:bottom="1134" w:left="993" w:header="737" w:footer="413" w:gutter="0"/>
      <w:cols w:space="708"/>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1C0" w:rsidRDefault="009021C0">
      <w:r>
        <w:separator/>
      </w:r>
    </w:p>
  </w:endnote>
  <w:endnote w:type="continuationSeparator" w:id="0">
    <w:p w:rsidR="009021C0" w:rsidRDefault="00902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T6B7C195EtCID-WinCharSetFFFF-H">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Lucida Grande">
    <w:altName w:val="Courier New"/>
    <w:panose1 w:val="00000000000000000000"/>
    <w:charset w:val="00"/>
    <w:family w:val="auto"/>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EUAlbertina-Regu">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1" w:type="dxa"/>
      <w:tblLayout w:type="fixed"/>
      <w:tblCellMar>
        <w:left w:w="68" w:type="dxa"/>
      </w:tblCellMar>
      <w:tblLook w:val="00A0" w:firstRow="1" w:lastRow="0" w:firstColumn="1" w:lastColumn="0" w:noHBand="0" w:noVBand="0"/>
    </w:tblPr>
    <w:tblGrid>
      <w:gridCol w:w="3330"/>
      <w:gridCol w:w="3330"/>
      <w:gridCol w:w="3331"/>
    </w:tblGrid>
    <w:tr w:rsidR="009021C0" w:rsidTr="007E60A9">
      <w:trPr>
        <w:trHeight w:val="70"/>
      </w:trPr>
      <w:tc>
        <w:tcPr>
          <w:tcW w:w="3330" w:type="dxa"/>
        </w:tcPr>
        <w:p w:rsidR="009021C0" w:rsidRPr="00C91DCF" w:rsidRDefault="009021C0">
          <w:pPr>
            <w:pStyle w:val="Fuzeile"/>
            <w:rPr>
              <w:sz w:val="14"/>
            </w:rPr>
          </w:pPr>
          <w:r>
            <w:rPr>
              <w:sz w:val="14"/>
            </w:rPr>
            <w:t>L_INS_VIE_CLTR_I217_03</w:t>
          </w:r>
        </w:p>
      </w:tc>
      <w:tc>
        <w:tcPr>
          <w:tcW w:w="3330" w:type="dxa"/>
        </w:tcPr>
        <w:p w:rsidR="009021C0" w:rsidRPr="00C91DCF" w:rsidRDefault="009021C0" w:rsidP="00B66C7E">
          <w:pPr>
            <w:pStyle w:val="Fuzeile"/>
            <w:ind w:right="-102"/>
            <w:jc w:val="center"/>
            <w:rPr>
              <w:sz w:val="14"/>
            </w:rPr>
          </w:pPr>
          <w:r>
            <w:rPr>
              <w:sz w:val="14"/>
            </w:rPr>
            <w:t xml:space="preserve">Valid </w:t>
          </w:r>
          <w:proofErr w:type="spellStart"/>
          <w:r>
            <w:rPr>
              <w:sz w:val="14"/>
            </w:rPr>
            <w:t>from</w:t>
          </w:r>
          <w:proofErr w:type="spellEnd"/>
          <w:r>
            <w:rPr>
              <w:sz w:val="14"/>
            </w:rPr>
            <w:t xml:space="preserve">: </w:t>
          </w:r>
          <w:r w:rsidR="00B66C7E">
            <w:rPr>
              <w:sz w:val="14"/>
            </w:rPr>
            <w:t>29.08.2017</w:t>
          </w:r>
        </w:p>
      </w:tc>
      <w:tc>
        <w:tcPr>
          <w:tcW w:w="3331" w:type="dxa"/>
        </w:tcPr>
        <w:p w:rsidR="009021C0" w:rsidRPr="00C91DCF" w:rsidRDefault="009021C0" w:rsidP="0093230F">
          <w:pPr>
            <w:pStyle w:val="Fuzeile"/>
            <w:jc w:val="right"/>
            <w:rPr>
              <w:sz w:val="14"/>
            </w:rPr>
          </w:pPr>
          <w:r w:rsidRPr="00C91DCF">
            <w:rPr>
              <w:rStyle w:val="Seitenzahl"/>
              <w:sz w:val="14"/>
            </w:rPr>
            <w:fldChar w:fldCharType="begin"/>
          </w:r>
          <w:r w:rsidRPr="00C91DCF">
            <w:rPr>
              <w:rStyle w:val="Seitenzahl"/>
              <w:sz w:val="14"/>
            </w:rPr>
            <w:instrText xml:space="preserve"> </w:instrText>
          </w:r>
          <w:r>
            <w:rPr>
              <w:rStyle w:val="Seitenzahl"/>
              <w:sz w:val="14"/>
            </w:rPr>
            <w:instrText>PAGE</w:instrText>
          </w:r>
          <w:r w:rsidRPr="00C91DCF">
            <w:rPr>
              <w:rStyle w:val="Seitenzahl"/>
              <w:sz w:val="14"/>
            </w:rPr>
            <w:instrText xml:space="preserve"> </w:instrText>
          </w:r>
          <w:r w:rsidRPr="00C91DCF">
            <w:rPr>
              <w:rStyle w:val="Seitenzahl"/>
              <w:sz w:val="14"/>
            </w:rPr>
            <w:fldChar w:fldCharType="separate"/>
          </w:r>
          <w:r w:rsidR="00B66C7E">
            <w:rPr>
              <w:rStyle w:val="Seitenzahl"/>
              <w:noProof/>
              <w:sz w:val="14"/>
            </w:rPr>
            <w:t>15</w:t>
          </w:r>
          <w:r w:rsidRPr="00C91DCF">
            <w:rPr>
              <w:rStyle w:val="Seitenzahl"/>
              <w:sz w:val="14"/>
            </w:rPr>
            <w:fldChar w:fldCharType="end"/>
          </w:r>
          <w:r w:rsidRPr="00C91DCF">
            <w:rPr>
              <w:rStyle w:val="Seitenzahl"/>
              <w:sz w:val="14"/>
            </w:rPr>
            <w:t xml:space="preserve"> </w:t>
          </w:r>
          <w:proofErr w:type="spellStart"/>
          <w:r>
            <w:rPr>
              <w:rStyle w:val="Seitenzahl"/>
              <w:sz w:val="14"/>
            </w:rPr>
            <w:t>of</w:t>
          </w:r>
          <w:proofErr w:type="spellEnd"/>
          <w:r w:rsidRPr="00C91DCF">
            <w:rPr>
              <w:rStyle w:val="Seitenzahl"/>
              <w:sz w:val="14"/>
            </w:rPr>
            <w:t xml:space="preserve"> </w:t>
          </w:r>
          <w:r w:rsidRPr="00C91DCF">
            <w:rPr>
              <w:rStyle w:val="Seitenzahl"/>
              <w:sz w:val="14"/>
            </w:rPr>
            <w:fldChar w:fldCharType="begin"/>
          </w:r>
          <w:r w:rsidRPr="00C91DCF">
            <w:rPr>
              <w:rStyle w:val="Seitenzahl"/>
              <w:sz w:val="14"/>
            </w:rPr>
            <w:instrText xml:space="preserve"> </w:instrText>
          </w:r>
          <w:r>
            <w:rPr>
              <w:rStyle w:val="Seitenzahl"/>
              <w:sz w:val="14"/>
            </w:rPr>
            <w:instrText>NUMPAGES</w:instrText>
          </w:r>
          <w:r w:rsidRPr="00C91DCF">
            <w:rPr>
              <w:rStyle w:val="Seitenzahl"/>
              <w:sz w:val="14"/>
            </w:rPr>
            <w:instrText xml:space="preserve"> </w:instrText>
          </w:r>
          <w:r w:rsidRPr="00C91DCF">
            <w:rPr>
              <w:rStyle w:val="Seitenzahl"/>
              <w:sz w:val="14"/>
            </w:rPr>
            <w:fldChar w:fldCharType="separate"/>
          </w:r>
          <w:r w:rsidR="00B66C7E">
            <w:rPr>
              <w:rStyle w:val="Seitenzahl"/>
              <w:noProof/>
              <w:sz w:val="14"/>
            </w:rPr>
            <w:t>15</w:t>
          </w:r>
          <w:r w:rsidRPr="00C91DCF">
            <w:rPr>
              <w:rStyle w:val="Seitenzahl"/>
              <w:sz w:val="14"/>
            </w:rPr>
            <w:fldChar w:fldCharType="end"/>
          </w:r>
        </w:p>
      </w:tc>
    </w:tr>
  </w:tbl>
  <w:p w:rsidR="009021C0" w:rsidRPr="003A634A" w:rsidRDefault="009021C0">
    <w:pPr>
      <w:pStyle w:val="Fuzeile"/>
      <w:rPr>
        <w:rFonts w:ascii="Helvetica" w:hAnsi="Helvetica"/>
        <w:sz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A0" w:firstRow="1" w:lastRow="0" w:firstColumn="1" w:lastColumn="0" w:noHBand="0" w:noVBand="0"/>
    </w:tblPr>
    <w:tblGrid>
      <w:gridCol w:w="3249"/>
      <w:gridCol w:w="3249"/>
      <w:gridCol w:w="2682"/>
      <w:gridCol w:w="709"/>
    </w:tblGrid>
    <w:tr w:rsidR="009021C0">
      <w:tc>
        <w:tcPr>
          <w:tcW w:w="9180" w:type="dxa"/>
          <w:gridSpan w:val="3"/>
        </w:tcPr>
        <w:p w:rsidR="009021C0" w:rsidRPr="00C91DCF" w:rsidRDefault="009021C0">
          <w:pPr>
            <w:pStyle w:val="Fuzeile"/>
            <w:rPr>
              <w:b/>
              <w:sz w:val="14"/>
            </w:rPr>
          </w:pPr>
          <w:r w:rsidRPr="00C91DCF">
            <w:rPr>
              <w:b/>
              <w:sz w:val="14"/>
            </w:rPr>
            <w:t>Österreichische Agentur für Gesundheit und Ernährungssicherheit GmbH</w:t>
          </w:r>
        </w:p>
      </w:tc>
      <w:tc>
        <w:tcPr>
          <w:tcW w:w="709" w:type="dxa"/>
          <w:vMerge w:val="restart"/>
        </w:tcPr>
        <w:p w:rsidR="009021C0" w:rsidRPr="009E0C5B" w:rsidRDefault="009021C0" w:rsidP="00235130">
          <w:pPr>
            <w:pStyle w:val="Fuzeile"/>
            <w:jc w:val="right"/>
          </w:pPr>
          <w:r>
            <w:rPr>
              <w:noProof/>
            </w:rPr>
            <w:drawing>
              <wp:anchor distT="0" distB="0" distL="114300" distR="114300" simplePos="0" relativeHeight="251659264" behindDoc="0" locked="0" layoutInCell="1" allowOverlap="1" wp14:anchorId="5F8F0A37" wp14:editId="0D87CB82">
                <wp:simplePos x="0" y="0"/>
                <wp:positionH relativeFrom="column">
                  <wp:posOffset>0</wp:posOffset>
                </wp:positionH>
                <wp:positionV relativeFrom="paragraph">
                  <wp:posOffset>3810</wp:posOffset>
                </wp:positionV>
                <wp:extent cx="360680" cy="410210"/>
                <wp:effectExtent l="0" t="0" r="1270" b="8890"/>
                <wp:wrapNone/>
                <wp:docPr id="61" name="Bild 13" descr="zbundesadle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zbundesadler-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680" cy="410210"/>
                        </a:xfrm>
                        <a:prstGeom prst="rect">
                          <a:avLst/>
                        </a:prstGeom>
                        <a:noFill/>
                      </pic:spPr>
                    </pic:pic>
                  </a:graphicData>
                </a:graphic>
                <wp14:sizeRelH relativeFrom="page">
                  <wp14:pctWidth>0</wp14:pctWidth>
                </wp14:sizeRelH>
                <wp14:sizeRelV relativeFrom="page">
                  <wp14:pctHeight>0</wp14:pctHeight>
                </wp14:sizeRelV>
              </wp:anchor>
            </w:drawing>
          </w:r>
        </w:p>
      </w:tc>
    </w:tr>
    <w:tr w:rsidR="009021C0">
      <w:tc>
        <w:tcPr>
          <w:tcW w:w="9180" w:type="dxa"/>
          <w:gridSpan w:val="3"/>
        </w:tcPr>
        <w:p w:rsidR="009021C0" w:rsidRPr="00C91DCF" w:rsidRDefault="009021C0">
          <w:pPr>
            <w:pStyle w:val="Fuzeile"/>
            <w:rPr>
              <w:sz w:val="14"/>
            </w:rPr>
          </w:pPr>
          <w:r w:rsidRPr="00C91DCF">
            <w:rPr>
              <w:sz w:val="14"/>
            </w:rPr>
            <w:t>Spargelfeldstraße 191 l A-1220 Wien l www.ages.at</w:t>
          </w:r>
        </w:p>
      </w:tc>
      <w:tc>
        <w:tcPr>
          <w:tcW w:w="709" w:type="dxa"/>
          <w:vMerge/>
        </w:tcPr>
        <w:p w:rsidR="009021C0" w:rsidRDefault="009021C0">
          <w:pPr>
            <w:pStyle w:val="Fuzeile"/>
          </w:pPr>
        </w:p>
      </w:tc>
    </w:tr>
    <w:tr w:rsidR="009021C0">
      <w:tc>
        <w:tcPr>
          <w:tcW w:w="9180" w:type="dxa"/>
          <w:gridSpan w:val="3"/>
        </w:tcPr>
        <w:p w:rsidR="009021C0" w:rsidRPr="00C91DCF" w:rsidRDefault="009021C0">
          <w:pPr>
            <w:pStyle w:val="Fuzeile"/>
            <w:rPr>
              <w:sz w:val="14"/>
            </w:rPr>
          </w:pPr>
          <w:r w:rsidRPr="00C91DCF">
            <w:rPr>
              <w:sz w:val="14"/>
            </w:rPr>
            <w:t>DVR: 0014541 l Registergericht: Handelsgericht Wien l Firmenbuch: FN 223056z</w:t>
          </w:r>
        </w:p>
      </w:tc>
      <w:tc>
        <w:tcPr>
          <w:tcW w:w="709" w:type="dxa"/>
          <w:vMerge/>
        </w:tcPr>
        <w:p w:rsidR="009021C0" w:rsidRDefault="009021C0">
          <w:pPr>
            <w:pStyle w:val="Fuzeile"/>
          </w:pPr>
        </w:p>
      </w:tc>
    </w:tr>
    <w:tr w:rsidR="009021C0" w:rsidRPr="00B66C7E">
      <w:tc>
        <w:tcPr>
          <w:tcW w:w="9180" w:type="dxa"/>
          <w:gridSpan w:val="3"/>
        </w:tcPr>
        <w:p w:rsidR="009021C0" w:rsidRPr="00841B04" w:rsidRDefault="009021C0">
          <w:pPr>
            <w:pStyle w:val="Fuzeile"/>
            <w:rPr>
              <w:sz w:val="14"/>
              <w:lang w:val="en-GB"/>
            </w:rPr>
          </w:pPr>
          <w:proofErr w:type="spellStart"/>
          <w:r w:rsidRPr="00841B04">
            <w:rPr>
              <w:sz w:val="14"/>
              <w:lang w:val="en-GB"/>
            </w:rPr>
            <w:t>Konto</w:t>
          </w:r>
          <w:proofErr w:type="spellEnd"/>
          <w:r w:rsidRPr="00841B04">
            <w:rPr>
              <w:sz w:val="14"/>
              <w:lang w:val="en-GB"/>
            </w:rPr>
            <w:t xml:space="preserve"> </w:t>
          </w:r>
          <w:proofErr w:type="spellStart"/>
          <w:r w:rsidRPr="00841B04">
            <w:rPr>
              <w:sz w:val="14"/>
              <w:lang w:val="en-GB"/>
            </w:rPr>
            <w:t>Nr</w:t>
          </w:r>
          <w:proofErr w:type="spellEnd"/>
          <w:r w:rsidRPr="00841B04">
            <w:rPr>
              <w:sz w:val="14"/>
              <w:lang w:val="en-GB"/>
            </w:rPr>
            <w:t>.: 96.006.506 l BLZ: 60000 l IBAN: AT586000000096006506 l UID: ATU 54088605</w:t>
          </w:r>
        </w:p>
      </w:tc>
      <w:tc>
        <w:tcPr>
          <w:tcW w:w="709" w:type="dxa"/>
          <w:vMerge/>
        </w:tcPr>
        <w:p w:rsidR="009021C0" w:rsidRPr="00841B04" w:rsidRDefault="009021C0">
          <w:pPr>
            <w:pStyle w:val="Fuzeile"/>
            <w:rPr>
              <w:lang w:val="en-GB"/>
            </w:rPr>
          </w:pPr>
        </w:p>
      </w:tc>
    </w:tr>
    <w:tr w:rsidR="009021C0" w:rsidRPr="00B66C7E">
      <w:trPr>
        <w:trHeight w:val="56"/>
      </w:trPr>
      <w:tc>
        <w:tcPr>
          <w:tcW w:w="9180" w:type="dxa"/>
          <w:gridSpan w:val="3"/>
        </w:tcPr>
        <w:p w:rsidR="009021C0" w:rsidRPr="00841B04" w:rsidRDefault="009021C0">
          <w:pPr>
            <w:pStyle w:val="Fuzeile"/>
            <w:rPr>
              <w:sz w:val="2"/>
              <w:lang w:val="en-GB"/>
            </w:rPr>
          </w:pPr>
        </w:p>
      </w:tc>
      <w:tc>
        <w:tcPr>
          <w:tcW w:w="709" w:type="dxa"/>
          <w:vMerge/>
        </w:tcPr>
        <w:p w:rsidR="009021C0" w:rsidRPr="00970CD0" w:rsidRDefault="009021C0" w:rsidP="00235130">
          <w:pPr>
            <w:pStyle w:val="Fuzeile"/>
            <w:jc w:val="right"/>
            <w:rPr>
              <w:rStyle w:val="Seitenzahl"/>
              <w:lang w:val="en-GB"/>
            </w:rPr>
          </w:pPr>
        </w:p>
      </w:tc>
    </w:tr>
    <w:tr w:rsidR="009021C0">
      <w:trPr>
        <w:trHeight w:val="70"/>
      </w:trPr>
      <w:tc>
        <w:tcPr>
          <w:tcW w:w="3249" w:type="dxa"/>
        </w:tcPr>
        <w:p w:rsidR="009021C0" w:rsidRPr="00C91DCF" w:rsidRDefault="009021C0">
          <w:pPr>
            <w:pStyle w:val="Fuzeile"/>
            <w:rPr>
              <w:sz w:val="14"/>
            </w:rPr>
          </w:pPr>
          <w:r w:rsidRPr="00C91DCF">
            <w:rPr>
              <w:sz w:val="14"/>
            </w:rPr>
            <w:t>QM-Zeile</w:t>
          </w:r>
        </w:p>
      </w:tc>
      <w:tc>
        <w:tcPr>
          <w:tcW w:w="3249" w:type="dxa"/>
        </w:tcPr>
        <w:p w:rsidR="009021C0" w:rsidRPr="00C91DCF" w:rsidRDefault="009021C0" w:rsidP="00235130">
          <w:pPr>
            <w:pStyle w:val="Fuzeile"/>
            <w:ind w:right="-102"/>
            <w:jc w:val="center"/>
            <w:rPr>
              <w:sz w:val="14"/>
            </w:rPr>
          </w:pPr>
          <w:r w:rsidRPr="00C91DCF">
            <w:rPr>
              <w:sz w:val="14"/>
            </w:rPr>
            <w:t>Gültig ab:</w:t>
          </w:r>
          <w:r>
            <w:rPr>
              <w:sz w:val="14"/>
            </w:rPr>
            <w:t xml:space="preserve"> 01.01.09</w:t>
          </w:r>
        </w:p>
      </w:tc>
      <w:tc>
        <w:tcPr>
          <w:tcW w:w="3391" w:type="dxa"/>
          <w:gridSpan w:val="2"/>
        </w:tcPr>
        <w:p w:rsidR="009021C0" w:rsidRPr="00C91DCF" w:rsidRDefault="009021C0" w:rsidP="00235130">
          <w:pPr>
            <w:pStyle w:val="Fuzeile"/>
            <w:jc w:val="right"/>
            <w:rPr>
              <w:sz w:val="14"/>
            </w:rPr>
          </w:pPr>
          <w:r w:rsidRPr="00C91DCF">
            <w:rPr>
              <w:rStyle w:val="Seitenzahl"/>
              <w:sz w:val="14"/>
            </w:rPr>
            <w:fldChar w:fldCharType="begin"/>
          </w:r>
          <w:r w:rsidRPr="00C91DCF">
            <w:rPr>
              <w:rStyle w:val="Seitenzahl"/>
              <w:sz w:val="14"/>
            </w:rPr>
            <w:instrText xml:space="preserve"> </w:instrText>
          </w:r>
          <w:r>
            <w:rPr>
              <w:rStyle w:val="Seitenzahl"/>
              <w:sz w:val="14"/>
            </w:rPr>
            <w:instrText>PAGE</w:instrText>
          </w:r>
          <w:r w:rsidRPr="00C91DCF">
            <w:rPr>
              <w:rStyle w:val="Seitenzahl"/>
              <w:sz w:val="14"/>
            </w:rPr>
            <w:instrText xml:space="preserve"> </w:instrText>
          </w:r>
          <w:r w:rsidRPr="00C91DCF">
            <w:rPr>
              <w:rStyle w:val="Seitenzahl"/>
              <w:sz w:val="14"/>
            </w:rPr>
            <w:fldChar w:fldCharType="separate"/>
          </w:r>
          <w:r>
            <w:rPr>
              <w:rStyle w:val="Seitenzahl"/>
              <w:sz w:val="14"/>
            </w:rPr>
            <w:t>1</w:t>
          </w:r>
          <w:r w:rsidRPr="00C91DCF">
            <w:rPr>
              <w:rStyle w:val="Seitenzahl"/>
              <w:sz w:val="14"/>
            </w:rPr>
            <w:fldChar w:fldCharType="end"/>
          </w:r>
          <w:r w:rsidRPr="00C91DCF">
            <w:rPr>
              <w:rStyle w:val="Seitenzahl"/>
              <w:sz w:val="14"/>
            </w:rPr>
            <w:t xml:space="preserve"> von </w:t>
          </w:r>
          <w:r w:rsidRPr="00C91DCF">
            <w:rPr>
              <w:rStyle w:val="Seitenzahl"/>
              <w:sz w:val="14"/>
            </w:rPr>
            <w:fldChar w:fldCharType="begin"/>
          </w:r>
          <w:r w:rsidRPr="00C91DCF">
            <w:rPr>
              <w:rStyle w:val="Seitenzahl"/>
              <w:sz w:val="14"/>
            </w:rPr>
            <w:instrText xml:space="preserve"> </w:instrText>
          </w:r>
          <w:r>
            <w:rPr>
              <w:rStyle w:val="Seitenzahl"/>
              <w:sz w:val="14"/>
            </w:rPr>
            <w:instrText>NUMPAGES</w:instrText>
          </w:r>
          <w:r w:rsidRPr="00C91DCF">
            <w:rPr>
              <w:rStyle w:val="Seitenzahl"/>
              <w:sz w:val="14"/>
            </w:rPr>
            <w:instrText xml:space="preserve"> </w:instrText>
          </w:r>
          <w:r w:rsidRPr="00C91DCF">
            <w:rPr>
              <w:rStyle w:val="Seitenzahl"/>
              <w:sz w:val="14"/>
            </w:rPr>
            <w:fldChar w:fldCharType="separate"/>
          </w:r>
          <w:r w:rsidR="007E60A9">
            <w:rPr>
              <w:rStyle w:val="Seitenzahl"/>
              <w:noProof/>
              <w:sz w:val="14"/>
            </w:rPr>
            <w:t>27</w:t>
          </w:r>
          <w:r w:rsidRPr="00C91DCF">
            <w:rPr>
              <w:rStyle w:val="Seitenzahl"/>
              <w:sz w:val="14"/>
            </w:rPr>
            <w:fldChar w:fldCharType="end"/>
          </w:r>
        </w:p>
      </w:tc>
    </w:tr>
  </w:tbl>
  <w:p w:rsidR="009021C0" w:rsidRDefault="009021C0">
    <w:pPr>
      <w:pStyle w:val="Fuzeile"/>
    </w:pPr>
  </w:p>
  <w:p w:rsidR="009021C0" w:rsidRDefault="009021C0"/>
  <w:p w:rsidR="009021C0" w:rsidRDefault="009021C0"/>
  <w:p w:rsidR="009021C0" w:rsidRDefault="009021C0"/>
  <w:p w:rsidR="009021C0" w:rsidRDefault="009021C0"/>
  <w:p w:rsidR="009021C0" w:rsidRDefault="009021C0"/>
  <w:p w:rsidR="009021C0" w:rsidRDefault="009021C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1C0" w:rsidRDefault="009021C0">
      <w:r>
        <w:separator/>
      </w:r>
    </w:p>
  </w:footnote>
  <w:footnote w:type="continuationSeparator" w:id="0">
    <w:p w:rsidR="009021C0" w:rsidRDefault="009021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970" w:type="dxa"/>
      <w:tblInd w:w="-42" w:type="dxa"/>
      <w:tblLayout w:type="fixed"/>
      <w:tblCellMar>
        <w:left w:w="0" w:type="dxa"/>
        <w:right w:w="0" w:type="dxa"/>
      </w:tblCellMar>
      <w:tblLook w:val="04A0" w:firstRow="1" w:lastRow="0" w:firstColumn="1" w:lastColumn="0" w:noHBand="0" w:noVBand="1"/>
      <w:tblCaption w:val="Header"/>
      <w:tblDescription w:val="Two-columned table; to the left organisational data, to the right the AGES Company logo."/>
    </w:tblPr>
    <w:tblGrid>
      <w:gridCol w:w="4583"/>
      <w:gridCol w:w="5387"/>
    </w:tblGrid>
    <w:tr w:rsidR="009021C0" w:rsidRPr="009021C0" w:rsidTr="00B66C7E">
      <w:trPr>
        <w:trHeight w:val="1417"/>
        <w:tblHeader/>
      </w:trPr>
      <w:tc>
        <w:tcPr>
          <w:tcW w:w="4583" w:type="dxa"/>
          <w:tcBorders>
            <w:top w:val="nil"/>
            <w:left w:val="nil"/>
            <w:right w:val="nil"/>
          </w:tcBorders>
        </w:tcPr>
        <w:p w:rsidR="009021C0" w:rsidRPr="00E12362" w:rsidRDefault="009021C0" w:rsidP="009021C0">
          <w:pPr>
            <w:rPr>
              <w:sz w:val="16"/>
              <w:szCs w:val="16"/>
              <w:lang w:val="en-US"/>
            </w:rPr>
          </w:pPr>
          <w:r>
            <w:rPr>
              <w:noProof/>
              <w:sz w:val="16"/>
              <w:szCs w:val="16"/>
            </w:rPr>
            <w:drawing>
              <wp:inline distT="0" distB="0" distL="0" distR="0" wp14:anchorId="43C4DC8B" wp14:editId="724DA0A0">
                <wp:extent cx="2596551" cy="827746"/>
                <wp:effectExtent l="0" t="0" r="0" b="0"/>
                <wp:docPr id="4" name="Grafik 4" descr="Logo of BASG (Austrian Federal Office for Safety in Health Care)" title="BAS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ASG_EN.emf"/>
                        <pic:cNvPicPr/>
                      </pic:nvPicPr>
                      <pic:blipFill>
                        <a:blip r:embed="rId1">
                          <a:extLst>
                            <a:ext uri="{28A0092B-C50C-407E-A947-70E740481C1C}">
                              <a14:useLocalDpi xmlns:a14="http://schemas.microsoft.com/office/drawing/2010/main" val="0"/>
                            </a:ext>
                          </a:extLst>
                        </a:blip>
                        <a:stretch>
                          <a:fillRect/>
                        </a:stretch>
                      </pic:blipFill>
                      <pic:spPr>
                        <a:xfrm>
                          <a:off x="0" y="0"/>
                          <a:ext cx="2631026" cy="838736"/>
                        </a:xfrm>
                        <a:prstGeom prst="rect">
                          <a:avLst/>
                        </a:prstGeom>
                      </pic:spPr>
                    </pic:pic>
                  </a:graphicData>
                </a:graphic>
              </wp:inline>
            </w:drawing>
          </w:r>
        </w:p>
      </w:tc>
      <w:tc>
        <w:tcPr>
          <w:tcW w:w="5387" w:type="dxa"/>
          <w:tcBorders>
            <w:top w:val="nil"/>
            <w:left w:val="nil"/>
            <w:right w:val="nil"/>
          </w:tcBorders>
          <w:vAlign w:val="center"/>
        </w:tcPr>
        <w:p w:rsidR="009021C0" w:rsidRDefault="009021C0" w:rsidP="00B66C7E">
          <w:pPr>
            <w:tabs>
              <w:tab w:val="left" w:pos="5245"/>
            </w:tabs>
            <w:ind w:left="-284" w:right="142"/>
            <w:jc w:val="right"/>
            <w:rPr>
              <w:sz w:val="16"/>
              <w:szCs w:val="16"/>
              <w:lang w:val="en-US"/>
            </w:rPr>
          </w:pPr>
          <w:r>
            <w:rPr>
              <w:sz w:val="16"/>
              <w:szCs w:val="16"/>
              <w:lang w:val="en-US"/>
            </w:rPr>
            <w:t>BASG / AGES MEA</w:t>
          </w:r>
          <w:r>
            <w:rPr>
              <w:sz w:val="16"/>
              <w:szCs w:val="16"/>
              <w:lang w:val="en-US"/>
            </w:rPr>
            <w:br/>
            <w:t>Institute Surveillance</w:t>
          </w:r>
          <w:r w:rsidRPr="00D80439">
            <w:rPr>
              <w:sz w:val="16"/>
              <w:szCs w:val="16"/>
              <w:lang w:val="en-US"/>
            </w:rPr>
            <w:br/>
          </w:r>
          <w:proofErr w:type="spellStart"/>
          <w:r>
            <w:rPr>
              <w:sz w:val="16"/>
              <w:szCs w:val="16"/>
              <w:lang w:val="en-US"/>
            </w:rPr>
            <w:t>Traiseng</w:t>
          </w:r>
          <w:proofErr w:type="spellEnd"/>
          <w:r>
            <w:rPr>
              <w:sz w:val="16"/>
              <w:szCs w:val="16"/>
              <w:lang w:val="en-US"/>
            </w:rPr>
            <w:t>. 5, 1200 Vienna, Austria</w:t>
          </w:r>
        </w:p>
        <w:p w:rsidR="009021C0" w:rsidRPr="00B67241" w:rsidRDefault="009021C0" w:rsidP="009021C0">
          <w:pPr>
            <w:ind w:left="-284" w:right="283"/>
            <w:jc w:val="right"/>
            <w:rPr>
              <w:sz w:val="2"/>
              <w:szCs w:val="2"/>
              <w:lang w:val="en-US"/>
            </w:rPr>
          </w:pPr>
        </w:p>
      </w:tc>
    </w:tr>
    <w:tr w:rsidR="009021C0" w:rsidRPr="00B66C7E" w:rsidTr="00B66C7E">
      <w:trPr>
        <w:trHeight w:val="567"/>
        <w:tblHeader/>
      </w:trPr>
      <w:tc>
        <w:tcPr>
          <w:tcW w:w="9970" w:type="dxa"/>
          <w:gridSpan w:val="2"/>
          <w:vAlign w:val="center"/>
        </w:tcPr>
        <w:p w:rsidR="009021C0" w:rsidRPr="00B66C7E" w:rsidRDefault="009021C0" w:rsidP="00B66C7E">
          <w:pPr>
            <w:tabs>
              <w:tab w:val="left" w:pos="5245"/>
            </w:tabs>
            <w:ind w:left="-284" w:right="142"/>
            <w:jc w:val="center"/>
            <w:rPr>
              <w:b/>
              <w:sz w:val="22"/>
              <w:szCs w:val="22"/>
              <w:lang w:val="en-US"/>
            </w:rPr>
          </w:pPr>
          <w:r w:rsidRPr="00B66C7E">
            <w:rPr>
              <w:b/>
              <w:sz w:val="22"/>
              <w:szCs w:val="22"/>
              <w:lang w:val="en-US"/>
            </w:rPr>
            <w:t>Compassionate Use Programs in Austria</w:t>
          </w:r>
        </w:p>
      </w:tc>
    </w:tr>
  </w:tbl>
  <w:p w:rsidR="009021C0" w:rsidRPr="00B66C7E" w:rsidRDefault="009021C0" w:rsidP="007E60A9">
    <w:pP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01" w:type="dxa"/>
      <w:tblLook w:val="00A0" w:firstRow="1" w:lastRow="0" w:firstColumn="1" w:lastColumn="0" w:noHBand="0" w:noVBand="0"/>
    </w:tblPr>
    <w:tblGrid>
      <w:gridCol w:w="10232"/>
    </w:tblGrid>
    <w:tr w:rsidR="009021C0">
      <w:tc>
        <w:tcPr>
          <w:tcW w:w="10232" w:type="dxa"/>
        </w:tcPr>
        <w:p w:rsidR="009021C0" w:rsidRPr="00460489" w:rsidRDefault="009021C0" w:rsidP="00235130">
          <w:pPr>
            <w:pStyle w:val="Kopfzeile"/>
            <w:ind w:left="-79"/>
          </w:pPr>
          <w:r>
            <w:rPr>
              <w:lang w:val="de-DE" w:eastAsia="de-DE"/>
            </w:rPr>
            <w:drawing>
              <wp:anchor distT="0" distB="0" distL="114300" distR="114300" simplePos="0" relativeHeight="251658240" behindDoc="1" locked="0" layoutInCell="1" allowOverlap="1" wp14:anchorId="15E646A3" wp14:editId="3E30A206">
                <wp:simplePos x="0" y="0"/>
                <wp:positionH relativeFrom="margin">
                  <wp:align>right</wp:align>
                </wp:positionH>
                <wp:positionV relativeFrom="margin">
                  <wp:align>top</wp:align>
                </wp:positionV>
                <wp:extent cx="1448435" cy="851535"/>
                <wp:effectExtent l="0" t="0" r="0" b="5715"/>
                <wp:wrapNone/>
                <wp:docPr id="60" name="Bild 14" descr="AGES Logo 2c_4c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descr="AGES Logo 2c_4c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8435" cy="851535"/>
                        </a:xfrm>
                        <a:prstGeom prst="rect">
                          <a:avLst/>
                        </a:prstGeom>
                        <a:noFill/>
                      </pic:spPr>
                    </pic:pic>
                  </a:graphicData>
                </a:graphic>
                <wp14:sizeRelH relativeFrom="page">
                  <wp14:pctWidth>0</wp14:pctWidth>
                </wp14:sizeRelH>
                <wp14:sizeRelV relativeFrom="page">
                  <wp14:pctHeight>0</wp14:pctHeight>
                </wp14:sizeRelV>
              </wp:anchor>
            </w:drawing>
          </w:r>
          <w:r>
            <w:rPr>
              <w:lang w:val="de-DE" w:eastAsia="de-DE"/>
            </w:rPr>
            <mc:AlternateContent>
              <mc:Choice Requires="wps">
                <w:drawing>
                  <wp:anchor distT="4294967295" distB="4294967295" distL="114300" distR="114300" simplePos="0" relativeHeight="251657216" behindDoc="0" locked="1" layoutInCell="0" allowOverlap="1" wp14:anchorId="6AC48C9B" wp14:editId="1152FAA4">
                    <wp:simplePos x="0" y="0"/>
                    <wp:positionH relativeFrom="page">
                      <wp:posOffset>0</wp:posOffset>
                    </wp:positionH>
                    <wp:positionV relativeFrom="page">
                      <wp:posOffset>7200899</wp:posOffset>
                    </wp:positionV>
                    <wp:extent cx="179705" cy="0"/>
                    <wp:effectExtent l="0" t="0" r="10795" b="1905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97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x;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0,567pt" to="14.15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" o:allowincell="f" strokeweight=".25pt">
                    <w10:wrap anchorx="page" anchory="page"/>
                    <w10:anchorlock/>
                  </v:line>
                </w:pict>
              </mc:Fallback>
            </mc:AlternateContent>
          </w:r>
          <w:r>
            <w:rPr>
              <w:lang w:val="de-DE" w:eastAsia="de-DE"/>
            </w:rPr>
            <mc:AlternateContent>
              <mc:Choice Requires="wps">
                <w:drawing>
                  <wp:anchor distT="4294967295" distB="4294967295" distL="114300" distR="114300" simplePos="0" relativeHeight="251656192" behindDoc="0" locked="1" layoutInCell="1" allowOverlap="0" wp14:anchorId="37662172" wp14:editId="641DF145">
                    <wp:simplePos x="0" y="0"/>
                    <wp:positionH relativeFrom="page">
                      <wp:posOffset>-255905</wp:posOffset>
                    </wp:positionH>
                    <wp:positionV relativeFrom="page">
                      <wp:posOffset>5050789</wp:posOffset>
                    </wp:positionV>
                    <wp:extent cx="179705" cy="0"/>
                    <wp:effectExtent l="0" t="0" r="10795" b="1905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97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x;z-index:251656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20.15pt,397.7pt" to="-6pt,3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" o:allowoverlap="f" strokeweight=".25pt">
                    <w10:wrap anchorx="page" anchory="page"/>
                    <w10:anchorlock/>
                  </v:line>
                </w:pict>
              </mc:Fallback>
            </mc:AlternateContent>
          </w:r>
          <w:r>
            <w:rPr>
              <w:lang w:val="de-DE" w:eastAsia="de-DE"/>
            </w:rPr>
            <mc:AlternateContent>
              <mc:Choice Requires="wps">
                <w:drawing>
                  <wp:anchor distT="4294967295" distB="4294967295" distL="114300" distR="114300" simplePos="0" relativeHeight="251655168" behindDoc="0" locked="1" layoutInCell="0" allowOverlap="1" wp14:anchorId="6BBDE29E" wp14:editId="6EABBF95">
                    <wp:simplePos x="0" y="0"/>
                    <wp:positionH relativeFrom="page">
                      <wp:posOffset>0</wp:posOffset>
                    </wp:positionH>
                    <wp:positionV relativeFrom="page">
                      <wp:posOffset>3636644</wp:posOffset>
                    </wp:positionV>
                    <wp:extent cx="179705" cy="0"/>
                    <wp:effectExtent l="0" t="0" r="10795"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97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551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0,286.35pt" to="14.15pt,28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" o:allowincell="f" strokeweight=".25pt">
                    <w10:wrap anchorx="page" anchory="page"/>
                    <w10:anchorlock/>
                  </v:line>
                </w:pict>
              </mc:Fallback>
            </mc:AlternateContent>
          </w:r>
        </w:p>
      </w:tc>
    </w:tr>
  </w:tbl>
  <w:p w:rsidR="009021C0" w:rsidRDefault="009021C0" w:rsidP="00235130">
    <w:pPr>
      <w:pStyle w:val="Kopfzeile"/>
      <w:ind w:left="-680"/>
    </w:pPr>
  </w:p>
  <w:p w:rsidR="009021C0" w:rsidRDefault="009021C0"/>
  <w:p w:rsidR="009021C0" w:rsidRDefault="009021C0"/>
  <w:p w:rsidR="009021C0" w:rsidRDefault="009021C0"/>
  <w:p w:rsidR="009021C0" w:rsidRDefault="009021C0"/>
  <w:p w:rsidR="009021C0" w:rsidRDefault="009021C0"/>
  <w:p w:rsidR="009021C0" w:rsidRDefault="009021C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ECB41A"/>
    <w:lvl w:ilvl="0">
      <w:start w:val="1"/>
      <w:numFmt w:val="decimal"/>
      <w:pStyle w:val="Listennummer"/>
      <w:lvlText w:val="%1."/>
      <w:lvlJc w:val="left"/>
      <w:pPr>
        <w:tabs>
          <w:tab w:val="num" w:pos="1492"/>
        </w:tabs>
        <w:ind w:left="1492" w:hanging="360"/>
      </w:pPr>
      <w:rPr>
        <w:rFonts w:cs="Times New Roman"/>
      </w:rPr>
    </w:lvl>
  </w:abstractNum>
  <w:abstractNum w:abstractNumId="1">
    <w:nsid w:val="FFFFFF7D"/>
    <w:multiLevelType w:val="singleLevel"/>
    <w:tmpl w:val="1AB01DD8"/>
    <w:lvl w:ilvl="0">
      <w:start w:val="1"/>
      <w:numFmt w:val="decimal"/>
      <w:pStyle w:val="Aufzhlungszeichen5"/>
      <w:lvlText w:val="%1."/>
      <w:lvlJc w:val="left"/>
      <w:pPr>
        <w:tabs>
          <w:tab w:val="num" w:pos="1209"/>
        </w:tabs>
        <w:ind w:left="1209" w:hanging="360"/>
      </w:pPr>
      <w:rPr>
        <w:rFonts w:cs="Times New Roman"/>
      </w:rPr>
    </w:lvl>
  </w:abstractNum>
  <w:abstractNum w:abstractNumId="2">
    <w:nsid w:val="FFFFFF7E"/>
    <w:multiLevelType w:val="singleLevel"/>
    <w:tmpl w:val="909E8780"/>
    <w:lvl w:ilvl="0">
      <w:start w:val="1"/>
      <w:numFmt w:val="decimal"/>
      <w:pStyle w:val="Aufzhlungszeichen4"/>
      <w:lvlText w:val="%1."/>
      <w:lvlJc w:val="left"/>
      <w:pPr>
        <w:tabs>
          <w:tab w:val="num" w:pos="926"/>
        </w:tabs>
        <w:ind w:left="926" w:hanging="360"/>
      </w:pPr>
      <w:rPr>
        <w:rFonts w:cs="Times New Roman"/>
      </w:rPr>
    </w:lvl>
  </w:abstractNum>
  <w:abstractNum w:abstractNumId="3">
    <w:nsid w:val="FFFFFF7F"/>
    <w:multiLevelType w:val="singleLevel"/>
    <w:tmpl w:val="DCB46442"/>
    <w:lvl w:ilvl="0">
      <w:start w:val="1"/>
      <w:numFmt w:val="decimal"/>
      <w:pStyle w:val="Aufzhlungszeichen3"/>
      <w:lvlText w:val="%1."/>
      <w:lvlJc w:val="left"/>
      <w:pPr>
        <w:tabs>
          <w:tab w:val="num" w:pos="643"/>
        </w:tabs>
        <w:ind w:left="643" w:hanging="360"/>
      </w:pPr>
      <w:rPr>
        <w:rFonts w:cs="Times New Roman"/>
      </w:rPr>
    </w:lvl>
  </w:abstractNum>
  <w:abstractNum w:abstractNumId="4">
    <w:nsid w:val="FFFFFF80"/>
    <w:multiLevelType w:val="singleLevel"/>
    <w:tmpl w:val="C0647084"/>
    <w:lvl w:ilvl="0">
      <w:start w:val="1"/>
      <w:numFmt w:val="bullet"/>
      <w:pStyle w:val="Liste1"/>
      <w:lvlText w:val=""/>
      <w:lvlJc w:val="left"/>
      <w:pPr>
        <w:tabs>
          <w:tab w:val="num" w:pos="1492"/>
        </w:tabs>
        <w:ind w:left="1492" w:hanging="360"/>
      </w:pPr>
      <w:rPr>
        <w:rFonts w:ascii="Symbol" w:hAnsi="Symbol" w:hint="default"/>
      </w:rPr>
    </w:lvl>
  </w:abstractNum>
  <w:abstractNum w:abstractNumId="5">
    <w:nsid w:val="FFFFFF81"/>
    <w:multiLevelType w:val="singleLevel"/>
    <w:tmpl w:val="FFA020AE"/>
    <w:lvl w:ilvl="0">
      <w:start w:val="1"/>
      <w:numFmt w:val="bullet"/>
      <w:pStyle w:val="Aufzhlungszeichen"/>
      <w:lvlText w:val=""/>
      <w:lvlJc w:val="left"/>
      <w:pPr>
        <w:tabs>
          <w:tab w:val="num" w:pos="1209"/>
        </w:tabs>
        <w:ind w:left="1209" w:hanging="360"/>
      </w:pPr>
      <w:rPr>
        <w:rFonts w:ascii="Symbol" w:hAnsi="Symbol" w:hint="default"/>
      </w:rPr>
    </w:lvl>
  </w:abstractNum>
  <w:abstractNum w:abstractNumId="6">
    <w:nsid w:val="FFFFFF83"/>
    <w:multiLevelType w:val="singleLevel"/>
    <w:tmpl w:val="DF9E4DF6"/>
    <w:lvl w:ilvl="0">
      <w:start w:val="1"/>
      <w:numFmt w:val="bullet"/>
      <w:pStyle w:val="StyleTitre1"/>
      <w:lvlText w:val=""/>
      <w:lvlJc w:val="left"/>
      <w:pPr>
        <w:tabs>
          <w:tab w:val="num" w:pos="643"/>
        </w:tabs>
        <w:ind w:left="643" w:hanging="360"/>
      </w:pPr>
      <w:rPr>
        <w:rFonts w:ascii="Symbol" w:hAnsi="Symbol" w:hint="default"/>
      </w:rPr>
    </w:lvl>
  </w:abstractNum>
  <w:abstractNum w:abstractNumId="7">
    <w:nsid w:val="FFFFFF88"/>
    <w:multiLevelType w:val="singleLevel"/>
    <w:tmpl w:val="956CFC76"/>
    <w:lvl w:ilvl="0">
      <w:start w:val="1"/>
      <w:numFmt w:val="decimal"/>
      <w:pStyle w:val="Aufzhlungszeichen2"/>
      <w:lvlText w:val="%1."/>
      <w:lvlJc w:val="left"/>
      <w:pPr>
        <w:tabs>
          <w:tab w:val="num" w:pos="360"/>
        </w:tabs>
        <w:ind w:left="360" w:hanging="360"/>
      </w:pPr>
      <w:rPr>
        <w:rFonts w:cs="Times New Roman"/>
      </w:rPr>
    </w:lvl>
  </w:abstractNum>
  <w:abstractNum w:abstractNumId="8">
    <w:nsid w:val="FFFFFF89"/>
    <w:multiLevelType w:val="multilevel"/>
    <w:tmpl w:val="FA008EC0"/>
    <w:lvl w:ilvl="0">
      <w:start w:val="1"/>
      <w:numFmt w:val="bullet"/>
      <w:pStyle w:val="Level1"/>
      <w:lvlText w:val=""/>
      <w:lvlJc w:val="left"/>
      <w:pPr>
        <w:tabs>
          <w:tab w:val="num" w:pos="360"/>
        </w:tabs>
        <w:ind w:left="3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06B62E1C"/>
    <w:multiLevelType w:val="hybridMultilevel"/>
    <w:tmpl w:val="34BC56B6"/>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0">
    <w:nsid w:val="09397FEA"/>
    <w:multiLevelType w:val="multilevel"/>
    <w:tmpl w:val="13A4FA72"/>
    <w:lvl w:ilvl="0">
      <w:start w:val="1"/>
      <w:numFmt w:val="decimal"/>
      <w:pStyle w:val="berschrift1"/>
      <w:lvlText w:val="%1."/>
      <w:lvlJc w:val="left"/>
      <w:pPr>
        <w:tabs>
          <w:tab w:val="num" w:pos="0"/>
        </w:tabs>
      </w:pPr>
      <w:rPr>
        <w:rFonts w:ascii="Tahoma" w:hAnsi="Tahoma" w:cs="Times New Roman" w:hint="default"/>
        <w:b/>
        <w:i w:val="0"/>
        <w:sz w:val="22"/>
        <w:szCs w:val="22"/>
      </w:rPr>
    </w:lvl>
    <w:lvl w:ilvl="1">
      <w:start w:val="1"/>
      <w:numFmt w:val="decimal"/>
      <w:pStyle w:val="berschrift2"/>
      <w:lvlText w:val="%1.%2."/>
      <w:lvlJc w:val="left"/>
      <w:pPr>
        <w:tabs>
          <w:tab w:val="num" w:pos="0"/>
        </w:tabs>
      </w:pPr>
      <w:rPr>
        <w:rFonts w:ascii="Tahoma" w:hAnsi="Tahoma" w:cs="Times New Roman" w:hint="default"/>
        <w:b/>
        <w:i w:val="0"/>
        <w:sz w:val="20"/>
        <w:szCs w:val="20"/>
      </w:rPr>
    </w:lvl>
    <w:lvl w:ilvl="2">
      <w:start w:val="1"/>
      <w:numFmt w:val="decimal"/>
      <w:pStyle w:val="berschrift3"/>
      <w:lvlText w:val="%1.%2.%3."/>
      <w:lvlJc w:val="left"/>
      <w:pPr>
        <w:tabs>
          <w:tab w:val="num" w:pos="0"/>
        </w:tabs>
      </w:pPr>
      <w:rPr>
        <w:rFonts w:ascii="Tahoma" w:hAnsi="Tahoma" w:cs="Times New Roman" w:hint="default"/>
        <w:b w:val="0"/>
        <w:i w:val="0"/>
        <w:sz w:val="20"/>
        <w:szCs w:val="20"/>
      </w:rPr>
    </w:lvl>
    <w:lvl w:ilvl="3">
      <w:start w:val="1"/>
      <w:numFmt w:val="decimal"/>
      <w:pStyle w:val="berschrift4"/>
      <w:lvlText w:val="%1.%2.%3.%4."/>
      <w:lvlJc w:val="left"/>
      <w:pPr>
        <w:tabs>
          <w:tab w:val="num" w:pos="0"/>
        </w:tabs>
      </w:pPr>
      <w:rPr>
        <w:rFonts w:ascii="Tahoma" w:hAnsi="Tahoma" w:cs="Times New Roman" w:hint="default"/>
        <w:b w:val="0"/>
        <w:i/>
        <w:sz w:val="20"/>
        <w:szCs w:val="20"/>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11">
    <w:nsid w:val="0BE20EEF"/>
    <w:multiLevelType w:val="hybridMultilevel"/>
    <w:tmpl w:val="E9D2D42E"/>
    <w:lvl w:ilvl="0" w:tplc="51823A96">
      <w:start w:val="1"/>
      <w:numFmt w:val="lowerLetter"/>
      <w:lvlText w:val="(%1)"/>
      <w:lvlJc w:val="left"/>
      <w:pPr>
        <w:tabs>
          <w:tab w:val="num" w:pos="1080"/>
        </w:tabs>
        <w:ind w:left="1080" w:hanging="360"/>
      </w:pPr>
      <w:rPr>
        <w:rFonts w:cs="Times New Roman" w:hint="default"/>
      </w:rPr>
    </w:lvl>
    <w:lvl w:ilvl="1" w:tplc="AAAACCB4">
      <w:start w:val="1"/>
      <w:numFmt w:val="decimal"/>
      <w:lvlText w:val="%2."/>
      <w:lvlJc w:val="left"/>
      <w:pPr>
        <w:ind w:left="2145" w:hanging="705"/>
      </w:pPr>
      <w:rPr>
        <w:rFonts w:hint="default"/>
      </w:rPr>
    </w:lvl>
    <w:lvl w:ilvl="2" w:tplc="0407001B" w:tentative="1">
      <w:start w:val="1"/>
      <w:numFmt w:val="lowerRoman"/>
      <w:lvlText w:val="%3."/>
      <w:lvlJc w:val="right"/>
      <w:pPr>
        <w:tabs>
          <w:tab w:val="num" w:pos="2520"/>
        </w:tabs>
        <w:ind w:left="2520" w:hanging="180"/>
      </w:pPr>
      <w:rPr>
        <w:rFonts w:cs="Times New Roman"/>
      </w:rPr>
    </w:lvl>
    <w:lvl w:ilvl="3" w:tplc="0407000F" w:tentative="1">
      <w:start w:val="1"/>
      <w:numFmt w:val="decimal"/>
      <w:lvlText w:val="%4."/>
      <w:lvlJc w:val="left"/>
      <w:pPr>
        <w:tabs>
          <w:tab w:val="num" w:pos="3240"/>
        </w:tabs>
        <w:ind w:left="3240" w:hanging="360"/>
      </w:pPr>
      <w:rPr>
        <w:rFonts w:cs="Times New Roman"/>
      </w:rPr>
    </w:lvl>
    <w:lvl w:ilvl="4" w:tplc="04070019" w:tentative="1">
      <w:start w:val="1"/>
      <w:numFmt w:val="lowerLetter"/>
      <w:lvlText w:val="%5."/>
      <w:lvlJc w:val="left"/>
      <w:pPr>
        <w:tabs>
          <w:tab w:val="num" w:pos="3960"/>
        </w:tabs>
        <w:ind w:left="3960" w:hanging="360"/>
      </w:pPr>
      <w:rPr>
        <w:rFonts w:cs="Times New Roman"/>
      </w:rPr>
    </w:lvl>
    <w:lvl w:ilvl="5" w:tplc="0407001B" w:tentative="1">
      <w:start w:val="1"/>
      <w:numFmt w:val="lowerRoman"/>
      <w:lvlText w:val="%6."/>
      <w:lvlJc w:val="right"/>
      <w:pPr>
        <w:tabs>
          <w:tab w:val="num" w:pos="4680"/>
        </w:tabs>
        <w:ind w:left="4680" w:hanging="180"/>
      </w:pPr>
      <w:rPr>
        <w:rFonts w:cs="Times New Roman"/>
      </w:rPr>
    </w:lvl>
    <w:lvl w:ilvl="6" w:tplc="0407000F" w:tentative="1">
      <w:start w:val="1"/>
      <w:numFmt w:val="decimal"/>
      <w:lvlText w:val="%7."/>
      <w:lvlJc w:val="left"/>
      <w:pPr>
        <w:tabs>
          <w:tab w:val="num" w:pos="5400"/>
        </w:tabs>
        <w:ind w:left="5400" w:hanging="360"/>
      </w:pPr>
      <w:rPr>
        <w:rFonts w:cs="Times New Roman"/>
      </w:rPr>
    </w:lvl>
    <w:lvl w:ilvl="7" w:tplc="04070019" w:tentative="1">
      <w:start w:val="1"/>
      <w:numFmt w:val="lowerLetter"/>
      <w:lvlText w:val="%8."/>
      <w:lvlJc w:val="left"/>
      <w:pPr>
        <w:tabs>
          <w:tab w:val="num" w:pos="6120"/>
        </w:tabs>
        <w:ind w:left="6120" w:hanging="360"/>
      </w:pPr>
      <w:rPr>
        <w:rFonts w:cs="Times New Roman"/>
      </w:rPr>
    </w:lvl>
    <w:lvl w:ilvl="8" w:tplc="0407001B" w:tentative="1">
      <w:start w:val="1"/>
      <w:numFmt w:val="lowerRoman"/>
      <w:lvlText w:val="%9."/>
      <w:lvlJc w:val="right"/>
      <w:pPr>
        <w:tabs>
          <w:tab w:val="num" w:pos="6840"/>
        </w:tabs>
        <w:ind w:left="6840" w:hanging="180"/>
      </w:pPr>
      <w:rPr>
        <w:rFonts w:cs="Times New Roman"/>
      </w:rPr>
    </w:lvl>
  </w:abstractNum>
  <w:abstractNum w:abstractNumId="12">
    <w:nsid w:val="0C164B40"/>
    <w:multiLevelType w:val="hybridMultilevel"/>
    <w:tmpl w:val="B7A81B64"/>
    <w:lvl w:ilvl="0" w:tplc="0407000F">
      <w:start w:val="1"/>
      <w:numFmt w:val="decimal"/>
      <w:lvlText w:val="%1."/>
      <w:lvlJc w:val="left"/>
      <w:pPr>
        <w:ind w:left="720" w:hanging="360"/>
      </w:pPr>
    </w:lvl>
    <w:lvl w:ilvl="1" w:tplc="21EEF898">
      <w:start w:val="1"/>
      <w:numFmt w:val="lowerLetter"/>
      <w:lvlText w:val="%2)"/>
      <w:lvlJc w:val="left"/>
      <w:pPr>
        <w:ind w:left="1785" w:hanging="705"/>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10386967"/>
    <w:multiLevelType w:val="hybridMultilevel"/>
    <w:tmpl w:val="ACF0DD8E"/>
    <w:lvl w:ilvl="0" w:tplc="A4585118">
      <w:start w:val="3"/>
      <w:numFmt w:val="bullet"/>
      <w:lvlText w:val="-"/>
      <w:lvlJc w:val="left"/>
      <w:pPr>
        <w:tabs>
          <w:tab w:val="num" w:pos="1800"/>
        </w:tabs>
        <w:ind w:left="1800" w:hanging="360"/>
      </w:pPr>
      <w:rPr>
        <w:rFonts w:ascii="TT6B7C195EtCID-WinCharSetFFFF-H" w:eastAsia="Times New Roman" w:hAnsi="TT6B7C195EtCID-WinCharSetFFFF-H" w:hint="default"/>
        <w:sz w:val="28"/>
      </w:rPr>
    </w:lvl>
    <w:lvl w:ilvl="1" w:tplc="04070003" w:tentative="1">
      <w:start w:val="1"/>
      <w:numFmt w:val="bullet"/>
      <w:lvlText w:val="o"/>
      <w:lvlJc w:val="left"/>
      <w:pPr>
        <w:tabs>
          <w:tab w:val="num" w:pos="2520"/>
        </w:tabs>
        <w:ind w:left="2520" w:hanging="360"/>
      </w:pPr>
      <w:rPr>
        <w:rFonts w:ascii="Courier New" w:hAnsi="Courier New" w:hint="default"/>
      </w:rPr>
    </w:lvl>
    <w:lvl w:ilvl="2" w:tplc="04070005" w:tentative="1">
      <w:start w:val="1"/>
      <w:numFmt w:val="bullet"/>
      <w:lvlText w:val=""/>
      <w:lvlJc w:val="left"/>
      <w:pPr>
        <w:tabs>
          <w:tab w:val="num" w:pos="3240"/>
        </w:tabs>
        <w:ind w:left="3240" w:hanging="360"/>
      </w:pPr>
      <w:rPr>
        <w:rFonts w:ascii="Wingdings" w:hAnsi="Wingdings" w:hint="default"/>
      </w:rPr>
    </w:lvl>
    <w:lvl w:ilvl="3" w:tplc="04070001" w:tentative="1">
      <w:start w:val="1"/>
      <w:numFmt w:val="bullet"/>
      <w:lvlText w:val=""/>
      <w:lvlJc w:val="left"/>
      <w:pPr>
        <w:tabs>
          <w:tab w:val="num" w:pos="3960"/>
        </w:tabs>
        <w:ind w:left="3960" w:hanging="360"/>
      </w:pPr>
      <w:rPr>
        <w:rFonts w:ascii="Symbol" w:hAnsi="Symbol" w:hint="default"/>
      </w:rPr>
    </w:lvl>
    <w:lvl w:ilvl="4" w:tplc="04070003" w:tentative="1">
      <w:start w:val="1"/>
      <w:numFmt w:val="bullet"/>
      <w:lvlText w:val="o"/>
      <w:lvlJc w:val="left"/>
      <w:pPr>
        <w:tabs>
          <w:tab w:val="num" w:pos="4680"/>
        </w:tabs>
        <w:ind w:left="4680" w:hanging="360"/>
      </w:pPr>
      <w:rPr>
        <w:rFonts w:ascii="Courier New" w:hAnsi="Courier New" w:hint="default"/>
      </w:rPr>
    </w:lvl>
    <w:lvl w:ilvl="5" w:tplc="04070005" w:tentative="1">
      <w:start w:val="1"/>
      <w:numFmt w:val="bullet"/>
      <w:lvlText w:val=""/>
      <w:lvlJc w:val="left"/>
      <w:pPr>
        <w:tabs>
          <w:tab w:val="num" w:pos="5400"/>
        </w:tabs>
        <w:ind w:left="5400" w:hanging="360"/>
      </w:pPr>
      <w:rPr>
        <w:rFonts w:ascii="Wingdings" w:hAnsi="Wingdings" w:hint="default"/>
      </w:rPr>
    </w:lvl>
    <w:lvl w:ilvl="6" w:tplc="04070001" w:tentative="1">
      <w:start w:val="1"/>
      <w:numFmt w:val="bullet"/>
      <w:lvlText w:val=""/>
      <w:lvlJc w:val="left"/>
      <w:pPr>
        <w:tabs>
          <w:tab w:val="num" w:pos="6120"/>
        </w:tabs>
        <w:ind w:left="6120" w:hanging="360"/>
      </w:pPr>
      <w:rPr>
        <w:rFonts w:ascii="Symbol" w:hAnsi="Symbol" w:hint="default"/>
      </w:rPr>
    </w:lvl>
    <w:lvl w:ilvl="7" w:tplc="04070003" w:tentative="1">
      <w:start w:val="1"/>
      <w:numFmt w:val="bullet"/>
      <w:lvlText w:val="o"/>
      <w:lvlJc w:val="left"/>
      <w:pPr>
        <w:tabs>
          <w:tab w:val="num" w:pos="6840"/>
        </w:tabs>
        <w:ind w:left="6840" w:hanging="360"/>
      </w:pPr>
      <w:rPr>
        <w:rFonts w:ascii="Courier New" w:hAnsi="Courier New" w:hint="default"/>
      </w:rPr>
    </w:lvl>
    <w:lvl w:ilvl="8" w:tplc="04070005" w:tentative="1">
      <w:start w:val="1"/>
      <w:numFmt w:val="bullet"/>
      <w:lvlText w:val=""/>
      <w:lvlJc w:val="left"/>
      <w:pPr>
        <w:tabs>
          <w:tab w:val="num" w:pos="7560"/>
        </w:tabs>
        <w:ind w:left="7560" w:hanging="360"/>
      </w:pPr>
      <w:rPr>
        <w:rFonts w:ascii="Wingdings" w:hAnsi="Wingdings" w:hint="default"/>
      </w:rPr>
    </w:lvl>
  </w:abstractNum>
  <w:abstractNum w:abstractNumId="14">
    <w:nsid w:val="104968B0"/>
    <w:multiLevelType w:val="hybridMultilevel"/>
    <w:tmpl w:val="F54275C2"/>
    <w:lvl w:ilvl="0" w:tplc="04070015">
      <w:start w:val="1"/>
      <w:numFmt w:val="decimal"/>
      <w:lvlText w:val="(%1)"/>
      <w:lvlJc w:val="left"/>
      <w:pPr>
        <w:tabs>
          <w:tab w:val="num" w:pos="1068"/>
        </w:tabs>
        <w:ind w:left="1068" w:hanging="360"/>
      </w:pPr>
      <w:rPr>
        <w:rFonts w:hint="default"/>
      </w:rPr>
    </w:lvl>
    <w:lvl w:ilvl="1" w:tplc="04070019" w:tentative="1">
      <w:start w:val="1"/>
      <w:numFmt w:val="lowerLetter"/>
      <w:lvlText w:val="%2."/>
      <w:lvlJc w:val="left"/>
      <w:pPr>
        <w:tabs>
          <w:tab w:val="num" w:pos="1788"/>
        </w:tabs>
        <w:ind w:left="1788" w:hanging="360"/>
      </w:pPr>
      <w:rPr>
        <w:rFonts w:cs="Times New Roman"/>
      </w:rPr>
    </w:lvl>
    <w:lvl w:ilvl="2" w:tplc="0407001B" w:tentative="1">
      <w:start w:val="1"/>
      <w:numFmt w:val="lowerRoman"/>
      <w:lvlText w:val="%3."/>
      <w:lvlJc w:val="right"/>
      <w:pPr>
        <w:tabs>
          <w:tab w:val="num" w:pos="2508"/>
        </w:tabs>
        <w:ind w:left="2508" w:hanging="180"/>
      </w:pPr>
      <w:rPr>
        <w:rFonts w:cs="Times New Roman"/>
      </w:rPr>
    </w:lvl>
    <w:lvl w:ilvl="3" w:tplc="0407000F" w:tentative="1">
      <w:start w:val="1"/>
      <w:numFmt w:val="decimal"/>
      <w:lvlText w:val="%4."/>
      <w:lvlJc w:val="left"/>
      <w:pPr>
        <w:tabs>
          <w:tab w:val="num" w:pos="3228"/>
        </w:tabs>
        <w:ind w:left="3228" w:hanging="360"/>
      </w:pPr>
      <w:rPr>
        <w:rFonts w:cs="Times New Roman"/>
      </w:rPr>
    </w:lvl>
    <w:lvl w:ilvl="4" w:tplc="04070019" w:tentative="1">
      <w:start w:val="1"/>
      <w:numFmt w:val="lowerLetter"/>
      <w:lvlText w:val="%5."/>
      <w:lvlJc w:val="left"/>
      <w:pPr>
        <w:tabs>
          <w:tab w:val="num" w:pos="3948"/>
        </w:tabs>
        <w:ind w:left="3948" w:hanging="360"/>
      </w:pPr>
      <w:rPr>
        <w:rFonts w:cs="Times New Roman"/>
      </w:rPr>
    </w:lvl>
    <w:lvl w:ilvl="5" w:tplc="0407001B" w:tentative="1">
      <w:start w:val="1"/>
      <w:numFmt w:val="lowerRoman"/>
      <w:lvlText w:val="%6."/>
      <w:lvlJc w:val="right"/>
      <w:pPr>
        <w:tabs>
          <w:tab w:val="num" w:pos="4668"/>
        </w:tabs>
        <w:ind w:left="4668" w:hanging="180"/>
      </w:pPr>
      <w:rPr>
        <w:rFonts w:cs="Times New Roman"/>
      </w:rPr>
    </w:lvl>
    <w:lvl w:ilvl="6" w:tplc="0407000F" w:tentative="1">
      <w:start w:val="1"/>
      <w:numFmt w:val="decimal"/>
      <w:lvlText w:val="%7."/>
      <w:lvlJc w:val="left"/>
      <w:pPr>
        <w:tabs>
          <w:tab w:val="num" w:pos="5388"/>
        </w:tabs>
        <w:ind w:left="5388" w:hanging="360"/>
      </w:pPr>
      <w:rPr>
        <w:rFonts w:cs="Times New Roman"/>
      </w:rPr>
    </w:lvl>
    <w:lvl w:ilvl="7" w:tplc="04070019" w:tentative="1">
      <w:start w:val="1"/>
      <w:numFmt w:val="lowerLetter"/>
      <w:lvlText w:val="%8."/>
      <w:lvlJc w:val="left"/>
      <w:pPr>
        <w:tabs>
          <w:tab w:val="num" w:pos="6108"/>
        </w:tabs>
        <w:ind w:left="6108" w:hanging="360"/>
      </w:pPr>
      <w:rPr>
        <w:rFonts w:cs="Times New Roman"/>
      </w:rPr>
    </w:lvl>
    <w:lvl w:ilvl="8" w:tplc="0407001B" w:tentative="1">
      <w:start w:val="1"/>
      <w:numFmt w:val="lowerRoman"/>
      <w:lvlText w:val="%9."/>
      <w:lvlJc w:val="right"/>
      <w:pPr>
        <w:tabs>
          <w:tab w:val="num" w:pos="6828"/>
        </w:tabs>
        <w:ind w:left="6828" w:hanging="180"/>
      </w:pPr>
      <w:rPr>
        <w:rFonts w:cs="Times New Roman"/>
      </w:rPr>
    </w:lvl>
  </w:abstractNum>
  <w:abstractNum w:abstractNumId="15">
    <w:nsid w:val="10A842FB"/>
    <w:multiLevelType w:val="hybridMultilevel"/>
    <w:tmpl w:val="A11654E8"/>
    <w:lvl w:ilvl="0" w:tplc="04070001">
      <w:start w:val="1"/>
      <w:numFmt w:val="decimal"/>
      <w:lvlText w:val="(%1)"/>
      <w:lvlJc w:val="left"/>
      <w:pPr>
        <w:tabs>
          <w:tab w:val="num" w:pos="720"/>
        </w:tabs>
        <w:ind w:left="720" w:hanging="360"/>
      </w:pPr>
      <w:rPr>
        <w:rFonts w:cs="Times New Roman" w:hint="default"/>
      </w:rPr>
    </w:lvl>
    <w:lvl w:ilvl="1" w:tplc="04070017">
      <w:start w:val="1"/>
      <w:numFmt w:val="lowerLetter"/>
      <w:lvlText w:val="%2)"/>
      <w:lvlJc w:val="left"/>
      <w:pPr>
        <w:tabs>
          <w:tab w:val="num" w:pos="1440"/>
        </w:tabs>
        <w:ind w:left="1440" w:hanging="360"/>
      </w:pPr>
      <w:rPr>
        <w:rFonts w:hint="default"/>
      </w:rPr>
    </w:lvl>
    <w:lvl w:ilvl="2" w:tplc="04070005">
      <w:start w:val="1"/>
      <w:numFmt w:val="lowerLetter"/>
      <w:lvlText w:val="%3)"/>
      <w:lvlJc w:val="left"/>
      <w:pPr>
        <w:tabs>
          <w:tab w:val="num" w:pos="2340"/>
        </w:tabs>
        <w:ind w:left="2340" w:hanging="360"/>
      </w:pPr>
      <w:rPr>
        <w:rFonts w:cs="Times New Roman" w:hint="default"/>
      </w:rPr>
    </w:lvl>
    <w:lvl w:ilvl="3" w:tplc="0407000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16">
    <w:nsid w:val="12BD12C8"/>
    <w:multiLevelType w:val="hybridMultilevel"/>
    <w:tmpl w:val="E42CF150"/>
    <w:lvl w:ilvl="0" w:tplc="0407000F">
      <w:start w:val="1"/>
      <w:numFmt w:val="decimal"/>
      <w:lvlText w:val="%1."/>
      <w:lvlJc w:val="left"/>
      <w:pPr>
        <w:tabs>
          <w:tab w:val="num" w:pos="720"/>
        </w:tabs>
        <w:ind w:left="720" w:hanging="360"/>
      </w:pPr>
      <w:rPr>
        <w:rFonts w:cs="Times New Roman" w:hint="default"/>
      </w:rPr>
    </w:lvl>
    <w:lvl w:ilvl="1" w:tplc="956CB65A">
      <w:start w:val="1"/>
      <w:numFmt w:val="bullet"/>
      <w:lvlText w:val="—"/>
      <w:lvlJc w:val="left"/>
      <w:pPr>
        <w:tabs>
          <w:tab w:val="num" w:pos="1440"/>
        </w:tabs>
        <w:ind w:left="1440" w:hanging="360"/>
      </w:pPr>
      <w:rPr>
        <w:rFonts w:ascii="Tahoma" w:eastAsia="Times New Roman" w:hAnsi="Tahoma"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7">
    <w:nsid w:val="235D5507"/>
    <w:multiLevelType w:val="hybridMultilevel"/>
    <w:tmpl w:val="583C919E"/>
    <w:lvl w:ilvl="0" w:tplc="CBF2BB12">
      <w:start w:val="1"/>
      <w:numFmt w:val="lowerLetter"/>
      <w:lvlText w:val="(%1)"/>
      <w:lvlJc w:val="left"/>
      <w:pPr>
        <w:tabs>
          <w:tab w:val="num" w:pos="1068"/>
        </w:tabs>
        <w:ind w:left="1068" w:hanging="360"/>
      </w:pPr>
      <w:rPr>
        <w:rFonts w:cs="Times New Roman" w:hint="default"/>
      </w:rPr>
    </w:lvl>
    <w:lvl w:ilvl="1" w:tplc="04070019" w:tentative="1">
      <w:start w:val="1"/>
      <w:numFmt w:val="lowerLetter"/>
      <w:lvlText w:val="%2."/>
      <w:lvlJc w:val="left"/>
      <w:pPr>
        <w:tabs>
          <w:tab w:val="num" w:pos="1788"/>
        </w:tabs>
        <w:ind w:left="1788" w:hanging="360"/>
      </w:pPr>
      <w:rPr>
        <w:rFonts w:cs="Times New Roman"/>
      </w:rPr>
    </w:lvl>
    <w:lvl w:ilvl="2" w:tplc="0407001B" w:tentative="1">
      <w:start w:val="1"/>
      <w:numFmt w:val="lowerRoman"/>
      <w:lvlText w:val="%3."/>
      <w:lvlJc w:val="right"/>
      <w:pPr>
        <w:tabs>
          <w:tab w:val="num" w:pos="2508"/>
        </w:tabs>
        <w:ind w:left="2508" w:hanging="180"/>
      </w:pPr>
      <w:rPr>
        <w:rFonts w:cs="Times New Roman"/>
      </w:rPr>
    </w:lvl>
    <w:lvl w:ilvl="3" w:tplc="0407000F" w:tentative="1">
      <w:start w:val="1"/>
      <w:numFmt w:val="decimal"/>
      <w:lvlText w:val="%4."/>
      <w:lvlJc w:val="left"/>
      <w:pPr>
        <w:tabs>
          <w:tab w:val="num" w:pos="3228"/>
        </w:tabs>
        <w:ind w:left="3228" w:hanging="360"/>
      </w:pPr>
      <w:rPr>
        <w:rFonts w:cs="Times New Roman"/>
      </w:rPr>
    </w:lvl>
    <w:lvl w:ilvl="4" w:tplc="04070019" w:tentative="1">
      <w:start w:val="1"/>
      <w:numFmt w:val="lowerLetter"/>
      <w:lvlText w:val="%5."/>
      <w:lvlJc w:val="left"/>
      <w:pPr>
        <w:tabs>
          <w:tab w:val="num" w:pos="3948"/>
        </w:tabs>
        <w:ind w:left="3948" w:hanging="360"/>
      </w:pPr>
      <w:rPr>
        <w:rFonts w:cs="Times New Roman"/>
      </w:rPr>
    </w:lvl>
    <w:lvl w:ilvl="5" w:tplc="0407001B" w:tentative="1">
      <w:start w:val="1"/>
      <w:numFmt w:val="lowerRoman"/>
      <w:lvlText w:val="%6."/>
      <w:lvlJc w:val="right"/>
      <w:pPr>
        <w:tabs>
          <w:tab w:val="num" w:pos="4668"/>
        </w:tabs>
        <w:ind w:left="4668" w:hanging="180"/>
      </w:pPr>
      <w:rPr>
        <w:rFonts w:cs="Times New Roman"/>
      </w:rPr>
    </w:lvl>
    <w:lvl w:ilvl="6" w:tplc="0407000F" w:tentative="1">
      <w:start w:val="1"/>
      <w:numFmt w:val="decimal"/>
      <w:lvlText w:val="%7."/>
      <w:lvlJc w:val="left"/>
      <w:pPr>
        <w:tabs>
          <w:tab w:val="num" w:pos="5388"/>
        </w:tabs>
        <w:ind w:left="5388" w:hanging="360"/>
      </w:pPr>
      <w:rPr>
        <w:rFonts w:cs="Times New Roman"/>
      </w:rPr>
    </w:lvl>
    <w:lvl w:ilvl="7" w:tplc="04070019" w:tentative="1">
      <w:start w:val="1"/>
      <w:numFmt w:val="lowerLetter"/>
      <w:lvlText w:val="%8."/>
      <w:lvlJc w:val="left"/>
      <w:pPr>
        <w:tabs>
          <w:tab w:val="num" w:pos="6108"/>
        </w:tabs>
        <w:ind w:left="6108" w:hanging="360"/>
      </w:pPr>
      <w:rPr>
        <w:rFonts w:cs="Times New Roman"/>
      </w:rPr>
    </w:lvl>
    <w:lvl w:ilvl="8" w:tplc="0407001B" w:tentative="1">
      <w:start w:val="1"/>
      <w:numFmt w:val="lowerRoman"/>
      <w:lvlText w:val="%9."/>
      <w:lvlJc w:val="right"/>
      <w:pPr>
        <w:tabs>
          <w:tab w:val="num" w:pos="6828"/>
        </w:tabs>
        <w:ind w:left="6828" w:hanging="180"/>
      </w:pPr>
      <w:rPr>
        <w:rFonts w:cs="Times New Roman"/>
      </w:rPr>
    </w:lvl>
  </w:abstractNum>
  <w:abstractNum w:abstractNumId="18">
    <w:nsid w:val="24E51DC3"/>
    <w:multiLevelType w:val="hybridMultilevel"/>
    <w:tmpl w:val="B7A81B64"/>
    <w:lvl w:ilvl="0" w:tplc="0407000F">
      <w:start w:val="1"/>
      <w:numFmt w:val="decimal"/>
      <w:lvlText w:val="%1."/>
      <w:lvlJc w:val="left"/>
      <w:pPr>
        <w:ind w:left="720" w:hanging="360"/>
      </w:pPr>
    </w:lvl>
    <w:lvl w:ilvl="1" w:tplc="21EEF898">
      <w:start w:val="1"/>
      <w:numFmt w:val="lowerLetter"/>
      <w:lvlText w:val="%2)"/>
      <w:lvlJc w:val="left"/>
      <w:pPr>
        <w:ind w:left="1785" w:hanging="705"/>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3A7268FD"/>
    <w:multiLevelType w:val="hybridMultilevel"/>
    <w:tmpl w:val="EF8A2DD6"/>
    <w:lvl w:ilvl="0" w:tplc="0407000F">
      <w:start w:val="1"/>
      <w:numFmt w:val="decimal"/>
      <w:lvlText w:val="%1."/>
      <w:lvlJc w:val="left"/>
      <w:pPr>
        <w:tabs>
          <w:tab w:val="num" w:pos="720"/>
        </w:tabs>
        <w:ind w:left="720" w:hanging="360"/>
      </w:pPr>
      <w:rPr>
        <w:rFonts w:hint="default"/>
      </w:rPr>
    </w:lvl>
    <w:lvl w:ilvl="1" w:tplc="04070003">
      <w:start w:val="1"/>
      <w:numFmt w:val="decimal"/>
      <w:lvlText w:val="%2."/>
      <w:lvlJc w:val="left"/>
      <w:pPr>
        <w:tabs>
          <w:tab w:val="num" w:pos="1440"/>
        </w:tabs>
        <w:ind w:left="1440" w:hanging="360"/>
      </w:pPr>
      <w:rPr>
        <w:rFonts w:cs="Times New Roman" w:hint="default"/>
      </w:rPr>
    </w:lvl>
    <w:lvl w:ilvl="2" w:tplc="04070005">
      <w:start w:val="1"/>
      <w:numFmt w:val="lowerLetter"/>
      <w:lvlText w:val="%3)"/>
      <w:lvlJc w:val="left"/>
      <w:pPr>
        <w:tabs>
          <w:tab w:val="num" w:pos="2340"/>
        </w:tabs>
        <w:ind w:left="2340" w:hanging="360"/>
      </w:pPr>
      <w:rPr>
        <w:rFonts w:cs="Times New Roman" w:hint="default"/>
      </w:rPr>
    </w:lvl>
    <w:lvl w:ilvl="3" w:tplc="0407000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20">
    <w:nsid w:val="3B8B7772"/>
    <w:multiLevelType w:val="hybridMultilevel"/>
    <w:tmpl w:val="548C04F6"/>
    <w:lvl w:ilvl="0" w:tplc="0407000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nsid w:val="3CA4248A"/>
    <w:multiLevelType w:val="hybridMultilevel"/>
    <w:tmpl w:val="42508D8C"/>
    <w:lvl w:ilvl="0" w:tplc="FFFFFFFF">
      <w:start w:val="1"/>
      <w:numFmt w:val="decimal"/>
      <w:lvlText w:val="%1)"/>
      <w:lvlJc w:val="left"/>
      <w:pPr>
        <w:tabs>
          <w:tab w:val="num" w:pos="360"/>
        </w:tabs>
        <w:ind w:left="360" w:hanging="360"/>
      </w:pPr>
      <w:rPr>
        <w:rFonts w:cs="Times New Roman"/>
      </w:rPr>
    </w:lvl>
    <w:lvl w:ilvl="1" w:tplc="04070001">
      <w:start w:val="1"/>
      <w:numFmt w:val="bullet"/>
      <w:lvlText w:val=""/>
      <w:lvlJc w:val="left"/>
      <w:pPr>
        <w:tabs>
          <w:tab w:val="num" w:pos="1080"/>
        </w:tabs>
        <w:ind w:left="1080" w:hanging="360"/>
      </w:pPr>
      <w:rPr>
        <w:rFonts w:ascii="Symbol" w:hAnsi="Symbol" w:hint="default"/>
      </w:rPr>
    </w:lvl>
    <w:lvl w:ilvl="2" w:tplc="04070005">
      <w:start w:val="1"/>
      <w:numFmt w:val="lowerLetter"/>
      <w:lvlText w:val="%3)"/>
      <w:lvlJc w:val="left"/>
      <w:pPr>
        <w:tabs>
          <w:tab w:val="num" w:pos="1980"/>
        </w:tabs>
        <w:ind w:left="1980" w:hanging="360"/>
      </w:pPr>
      <w:rPr>
        <w:rFonts w:cs="Times New Roman" w:hint="default"/>
      </w:rPr>
    </w:lvl>
    <w:lvl w:ilvl="3" w:tplc="FFFFFFFF">
      <w:start w:val="2"/>
      <w:numFmt w:val="decimal"/>
      <w:lvlText w:val="(%4)"/>
      <w:lvlJc w:val="left"/>
      <w:pPr>
        <w:tabs>
          <w:tab w:val="num" w:pos="2520"/>
        </w:tabs>
        <w:ind w:left="2520" w:hanging="360"/>
      </w:pPr>
      <w:rPr>
        <w:rFonts w:cs="Times New Roman" w:hint="default"/>
        <w:i/>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2">
    <w:nsid w:val="3EC72A0C"/>
    <w:multiLevelType w:val="hybridMultilevel"/>
    <w:tmpl w:val="77B84C64"/>
    <w:lvl w:ilvl="0" w:tplc="0407000F">
      <w:start w:val="1"/>
      <w:numFmt w:val="decimal"/>
      <w:lvlText w:val="%1."/>
      <w:lvlJc w:val="left"/>
      <w:pPr>
        <w:tabs>
          <w:tab w:val="num" w:pos="720"/>
        </w:tabs>
        <w:ind w:left="720" w:hanging="360"/>
      </w:pPr>
      <w:rPr>
        <w:rFonts w:hint="default"/>
      </w:rPr>
    </w:lvl>
    <w:lvl w:ilvl="1" w:tplc="04070001" w:tentative="1">
      <w:start w:val="1"/>
      <w:numFmt w:val="lowerLetter"/>
      <w:lvlText w:val="%2."/>
      <w:lvlJc w:val="left"/>
      <w:pPr>
        <w:tabs>
          <w:tab w:val="num" w:pos="1440"/>
        </w:tabs>
        <w:ind w:left="1440" w:hanging="360"/>
      </w:pPr>
      <w:rPr>
        <w:rFonts w:cs="Times New Roman"/>
      </w:rPr>
    </w:lvl>
    <w:lvl w:ilvl="2" w:tplc="0C070005" w:tentative="1">
      <w:start w:val="1"/>
      <w:numFmt w:val="lowerRoman"/>
      <w:lvlText w:val="%3."/>
      <w:lvlJc w:val="right"/>
      <w:pPr>
        <w:tabs>
          <w:tab w:val="num" w:pos="2160"/>
        </w:tabs>
        <w:ind w:left="2160" w:hanging="180"/>
      </w:pPr>
      <w:rPr>
        <w:rFonts w:cs="Times New Roman"/>
      </w:rPr>
    </w:lvl>
    <w:lvl w:ilvl="3" w:tplc="0C070001" w:tentative="1">
      <w:start w:val="1"/>
      <w:numFmt w:val="decimal"/>
      <w:lvlText w:val="%4."/>
      <w:lvlJc w:val="left"/>
      <w:pPr>
        <w:tabs>
          <w:tab w:val="num" w:pos="2880"/>
        </w:tabs>
        <w:ind w:left="2880" w:hanging="360"/>
      </w:pPr>
      <w:rPr>
        <w:rFonts w:cs="Times New Roman"/>
      </w:rPr>
    </w:lvl>
    <w:lvl w:ilvl="4" w:tplc="0C070003" w:tentative="1">
      <w:start w:val="1"/>
      <w:numFmt w:val="lowerLetter"/>
      <w:lvlText w:val="%5."/>
      <w:lvlJc w:val="left"/>
      <w:pPr>
        <w:tabs>
          <w:tab w:val="num" w:pos="3600"/>
        </w:tabs>
        <w:ind w:left="3600" w:hanging="360"/>
      </w:pPr>
      <w:rPr>
        <w:rFonts w:cs="Times New Roman"/>
      </w:rPr>
    </w:lvl>
    <w:lvl w:ilvl="5" w:tplc="0C070005" w:tentative="1">
      <w:start w:val="1"/>
      <w:numFmt w:val="lowerRoman"/>
      <w:lvlText w:val="%6."/>
      <w:lvlJc w:val="right"/>
      <w:pPr>
        <w:tabs>
          <w:tab w:val="num" w:pos="4320"/>
        </w:tabs>
        <w:ind w:left="4320" w:hanging="180"/>
      </w:pPr>
      <w:rPr>
        <w:rFonts w:cs="Times New Roman"/>
      </w:rPr>
    </w:lvl>
    <w:lvl w:ilvl="6" w:tplc="0C070001" w:tentative="1">
      <w:start w:val="1"/>
      <w:numFmt w:val="decimal"/>
      <w:lvlText w:val="%7."/>
      <w:lvlJc w:val="left"/>
      <w:pPr>
        <w:tabs>
          <w:tab w:val="num" w:pos="5040"/>
        </w:tabs>
        <w:ind w:left="5040" w:hanging="360"/>
      </w:pPr>
      <w:rPr>
        <w:rFonts w:cs="Times New Roman"/>
      </w:rPr>
    </w:lvl>
    <w:lvl w:ilvl="7" w:tplc="0C070003" w:tentative="1">
      <w:start w:val="1"/>
      <w:numFmt w:val="lowerLetter"/>
      <w:lvlText w:val="%8."/>
      <w:lvlJc w:val="left"/>
      <w:pPr>
        <w:tabs>
          <w:tab w:val="num" w:pos="5760"/>
        </w:tabs>
        <w:ind w:left="5760" w:hanging="360"/>
      </w:pPr>
      <w:rPr>
        <w:rFonts w:cs="Times New Roman"/>
      </w:rPr>
    </w:lvl>
    <w:lvl w:ilvl="8" w:tplc="0C070005" w:tentative="1">
      <w:start w:val="1"/>
      <w:numFmt w:val="lowerRoman"/>
      <w:lvlText w:val="%9."/>
      <w:lvlJc w:val="right"/>
      <w:pPr>
        <w:tabs>
          <w:tab w:val="num" w:pos="6480"/>
        </w:tabs>
        <w:ind w:left="6480" w:hanging="180"/>
      </w:pPr>
      <w:rPr>
        <w:rFonts w:cs="Times New Roman"/>
      </w:rPr>
    </w:lvl>
  </w:abstractNum>
  <w:abstractNum w:abstractNumId="23">
    <w:nsid w:val="418D0659"/>
    <w:multiLevelType w:val="hybridMultilevel"/>
    <w:tmpl w:val="9318735A"/>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nsid w:val="440A7CA5"/>
    <w:multiLevelType w:val="multilevel"/>
    <w:tmpl w:val="53869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6103E7"/>
    <w:multiLevelType w:val="hybridMultilevel"/>
    <w:tmpl w:val="CE40133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453A15C3"/>
    <w:multiLevelType w:val="hybridMultilevel"/>
    <w:tmpl w:val="12CC82C6"/>
    <w:lvl w:ilvl="0" w:tplc="0407000F">
      <w:start w:val="1"/>
      <w:numFmt w:val="decimal"/>
      <w:lvlText w:val="%1."/>
      <w:lvlJc w:val="left"/>
      <w:pPr>
        <w:tabs>
          <w:tab w:val="num" w:pos="720"/>
        </w:tabs>
        <w:ind w:left="720" w:hanging="360"/>
      </w:pPr>
      <w:rPr>
        <w:rFonts w:hint="default"/>
      </w:rPr>
    </w:lvl>
    <w:lvl w:ilvl="1" w:tplc="04070003">
      <w:start w:val="1"/>
      <w:numFmt w:val="decimal"/>
      <w:lvlText w:val="%2."/>
      <w:lvlJc w:val="left"/>
      <w:pPr>
        <w:tabs>
          <w:tab w:val="num" w:pos="1440"/>
        </w:tabs>
        <w:ind w:left="1440" w:hanging="360"/>
      </w:pPr>
      <w:rPr>
        <w:rFonts w:cs="Times New Roman" w:hint="default"/>
      </w:rPr>
    </w:lvl>
    <w:lvl w:ilvl="2" w:tplc="04070005">
      <w:start w:val="1"/>
      <w:numFmt w:val="lowerLetter"/>
      <w:lvlText w:val="%3)"/>
      <w:lvlJc w:val="left"/>
      <w:pPr>
        <w:tabs>
          <w:tab w:val="num" w:pos="2340"/>
        </w:tabs>
        <w:ind w:left="2340" w:hanging="360"/>
      </w:pPr>
      <w:rPr>
        <w:rFonts w:cs="Times New Roman" w:hint="default"/>
      </w:rPr>
    </w:lvl>
    <w:lvl w:ilvl="3" w:tplc="0407000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27">
    <w:nsid w:val="4C9A7519"/>
    <w:multiLevelType w:val="hybridMultilevel"/>
    <w:tmpl w:val="F678FEC6"/>
    <w:lvl w:ilvl="0" w:tplc="04070011">
      <w:start w:val="1"/>
      <w:numFmt w:val="decimal"/>
      <w:lvlText w:val="%1)"/>
      <w:lvlJc w:val="left"/>
      <w:pPr>
        <w:tabs>
          <w:tab w:val="num" w:pos="1788"/>
        </w:tabs>
        <w:ind w:left="1788" w:hanging="360"/>
      </w:pPr>
      <w:rPr>
        <w:rFonts w:cs="Times New Roman" w:hint="default"/>
      </w:rPr>
    </w:lvl>
    <w:lvl w:ilvl="1" w:tplc="D2E655C4" w:tentative="1">
      <w:start w:val="1"/>
      <w:numFmt w:val="lowerLetter"/>
      <w:lvlText w:val="%2."/>
      <w:lvlJc w:val="left"/>
      <w:pPr>
        <w:tabs>
          <w:tab w:val="num" w:pos="2148"/>
        </w:tabs>
        <w:ind w:left="2148" w:hanging="360"/>
      </w:pPr>
      <w:rPr>
        <w:rFonts w:cs="Times New Roman"/>
      </w:rPr>
    </w:lvl>
    <w:lvl w:ilvl="2" w:tplc="E38E7C88" w:tentative="1">
      <w:start w:val="1"/>
      <w:numFmt w:val="lowerRoman"/>
      <w:lvlText w:val="%3."/>
      <w:lvlJc w:val="right"/>
      <w:pPr>
        <w:tabs>
          <w:tab w:val="num" w:pos="2868"/>
        </w:tabs>
        <w:ind w:left="2868" w:hanging="180"/>
      </w:pPr>
      <w:rPr>
        <w:rFonts w:cs="Times New Roman"/>
      </w:rPr>
    </w:lvl>
    <w:lvl w:ilvl="3" w:tplc="3D8CA3CC" w:tentative="1">
      <w:start w:val="1"/>
      <w:numFmt w:val="decimal"/>
      <w:lvlText w:val="%4."/>
      <w:lvlJc w:val="left"/>
      <w:pPr>
        <w:tabs>
          <w:tab w:val="num" w:pos="3588"/>
        </w:tabs>
        <w:ind w:left="3588" w:hanging="360"/>
      </w:pPr>
      <w:rPr>
        <w:rFonts w:cs="Times New Roman"/>
      </w:rPr>
    </w:lvl>
    <w:lvl w:ilvl="4" w:tplc="04070019" w:tentative="1">
      <w:start w:val="1"/>
      <w:numFmt w:val="lowerLetter"/>
      <w:lvlText w:val="%5."/>
      <w:lvlJc w:val="left"/>
      <w:pPr>
        <w:tabs>
          <w:tab w:val="num" w:pos="4308"/>
        </w:tabs>
        <w:ind w:left="4308" w:hanging="360"/>
      </w:pPr>
      <w:rPr>
        <w:rFonts w:cs="Times New Roman"/>
      </w:rPr>
    </w:lvl>
    <w:lvl w:ilvl="5" w:tplc="0407001B" w:tentative="1">
      <w:start w:val="1"/>
      <w:numFmt w:val="lowerRoman"/>
      <w:lvlText w:val="%6."/>
      <w:lvlJc w:val="right"/>
      <w:pPr>
        <w:tabs>
          <w:tab w:val="num" w:pos="5028"/>
        </w:tabs>
        <w:ind w:left="5028" w:hanging="180"/>
      </w:pPr>
      <w:rPr>
        <w:rFonts w:cs="Times New Roman"/>
      </w:rPr>
    </w:lvl>
    <w:lvl w:ilvl="6" w:tplc="0407000F" w:tentative="1">
      <w:start w:val="1"/>
      <w:numFmt w:val="decimal"/>
      <w:lvlText w:val="%7."/>
      <w:lvlJc w:val="left"/>
      <w:pPr>
        <w:tabs>
          <w:tab w:val="num" w:pos="5748"/>
        </w:tabs>
        <w:ind w:left="5748" w:hanging="360"/>
      </w:pPr>
      <w:rPr>
        <w:rFonts w:cs="Times New Roman"/>
      </w:rPr>
    </w:lvl>
    <w:lvl w:ilvl="7" w:tplc="04070019" w:tentative="1">
      <w:start w:val="1"/>
      <w:numFmt w:val="lowerLetter"/>
      <w:lvlText w:val="%8."/>
      <w:lvlJc w:val="left"/>
      <w:pPr>
        <w:tabs>
          <w:tab w:val="num" w:pos="6468"/>
        </w:tabs>
        <w:ind w:left="6468" w:hanging="360"/>
      </w:pPr>
      <w:rPr>
        <w:rFonts w:cs="Times New Roman"/>
      </w:rPr>
    </w:lvl>
    <w:lvl w:ilvl="8" w:tplc="0407001B" w:tentative="1">
      <w:start w:val="1"/>
      <w:numFmt w:val="lowerRoman"/>
      <w:lvlText w:val="%9."/>
      <w:lvlJc w:val="right"/>
      <w:pPr>
        <w:tabs>
          <w:tab w:val="num" w:pos="7188"/>
        </w:tabs>
        <w:ind w:left="7188" w:hanging="180"/>
      </w:pPr>
      <w:rPr>
        <w:rFonts w:cs="Times New Roman"/>
      </w:rPr>
    </w:lvl>
  </w:abstractNum>
  <w:abstractNum w:abstractNumId="28">
    <w:nsid w:val="4DEC25DE"/>
    <w:multiLevelType w:val="hybridMultilevel"/>
    <w:tmpl w:val="C4CAF24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4EB06A86"/>
    <w:multiLevelType w:val="hybridMultilevel"/>
    <w:tmpl w:val="4A8660CA"/>
    <w:lvl w:ilvl="0" w:tplc="E3F4B55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52857A56"/>
    <w:multiLevelType w:val="multilevel"/>
    <w:tmpl w:val="357657D2"/>
    <w:lvl w:ilvl="0">
      <w:start w:val="1"/>
      <w:numFmt w:val="decimal"/>
      <w:lvlText w:val="%1."/>
      <w:lvlJc w:val="left"/>
      <w:pPr>
        <w:tabs>
          <w:tab w:val="num" w:pos="0"/>
        </w:tabs>
      </w:pPr>
      <w:rPr>
        <w:rFonts w:ascii="Tahoma" w:hAnsi="Tahoma" w:cs="Times New Roman" w:hint="default"/>
        <w:b/>
        <w:i w:val="0"/>
        <w:sz w:val="22"/>
        <w:szCs w:val="22"/>
      </w:rPr>
    </w:lvl>
    <w:lvl w:ilvl="1">
      <w:start w:val="1"/>
      <w:numFmt w:val="decimal"/>
      <w:lvlText w:val="%1.%2."/>
      <w:lvlJc w:val="left"/>
      <w:pPr>
        <w:tabs>
          <w:tab w:val="num" w:pos="0"/>
        </w:tabs>
      </w:pPr>
      <w:rPr>
        <w:rFonts w:ascii="Tahoma" w:hAnsi="Tahoma" w:cs="Times New Roman" w:hint="default"/>
        <w:b/>
        <w:i w:val="0"/>
        <w:sz w:val="20"/>
        <w:szCs w:val="20"/>
      </w:rPr>
    </w:lvl>
    <w:lvl w:ilvl="2">
      <w:start w:val="1"/>
      <w:numFmt w:val="decimal"/>
      <w:lvlText w:val="%3."/>
      <w:lvlJc w:val="left"/>
      <w:pPr>
        <w:tabs>
          <w:tab w:val="num" w:pos="0"/>
        </w:tabs>
      </w:pPr>
      <w:rPr>
        <w:rFonts w:hint="default"/>
        <w:b w:val="0"/>
        <w:i w:val="0"/>
        <w:sz w:val="18"/>
        <w:szCs w:val="18"/>
      </w:rPr>
    </w:lvl>
    <w:lvl w:ilvl="3">
      <w:start w:val="1"/>
      <w:numFmt w:val="decimal"/>
      <w:lvlText w:val="%1.%2.%3.%4."/>
      <w:lvlJc w:val="left"/>
      <w:pPr>
        <w:tabs>
          <w:tab w:val="num" w:pos="0"/>
        </w:tabs>
      </w:pPr>
      <w:rPr>
        <w:rFonts w:ascii="Tahoma" w:hAnsi="Tahoma" w:cs="Times New Roman" w:hint="default"/>
        <w:b w:val="0"/>
        <w:i/>
        <w:sz w:val="20"/>
        <w:szCs w:val="20"/>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31">
    <w:nsid w:val="544D5F48"/>
    <w:multiLevelType w:val="hybridMultilevel"/>
    <w:tmpl w:val="9AA056B4"/>
    <w:lvl w:ilvl="0" w:tplc="ECA8701E">
      <w:start w:val="1"/>
      <w:numFmt w:val="decimal"/>
      <w:lvlText w:val="%1."/>
      <w:lvlJc w:val="left"/>
      <w:pPr>
        <w:tabs>
          <w:tab w:val="num" w:pos="1800"/>
        </w:tabs>
        <w:ind w:left="1800" w:hanging="360"/>
      </w:pPr>
      <w:rPr>
        <w:rFonts w:cs="Times New Roman" w:hint="default"/>
      </w:rPr>
    </w:lvl>
    <w:lvl w:ilvl="1" w:tplc="BC56C3C6" w:tentative="1">
      <w:start w:val="1"/>
      <w:numFmt w:val="lowerLetter"/>
      <w:lvlText w:val="%2."/>
      <w:lvlJc w:val="left"/>
      <w:pPr>
        <w:tabs>
          <w:tab w:val="num" w:pos="2520"/>
        </w:tabs>
        <w:ind w:left="2520" w:hanging="360"/>
      </w:pPr>
      <w:rPr>
        <w:rFonts w:cs="Times New Roman"/>
      </w:rPr>
    </w:lvl>
    <w:lvl w:ilvl="2" w:tplc="1F986C72" w:tentative="1">
      <w:start w:val="1"/>
      <w:numFmt w:val="lowerRoman"/>
      <w:lvlText w:val="%3."/>
      <w:lvlJc w:val="right"/>
      <w:pPr>
        <w:tabs>
          <w:tab w:val="num" w:pos="3240"/>
        </w:tabs>
        <w:ind w:left="3240" w:hanging="180"/>
      </w:pPr>
      <w:rPr>
        <w:rFonts w:cs="Times New Roman"/>
      </w:rPr>
    </w:lvl>
    <w:lvl w:ilvl="3" w:tplc="E7B0D97A" w:tentative="1">
      <w:start w:val="1"/>
      <w:numFmt w:val="decimal"/>
      <w:lvlText w:val="%4."/>
      <w:lvlJc w:val="left"/>
      <w:pPr>
        <w:tabs>
          <w:tab w:val="num" w:pos="3960"/>
        </w:tabs>
        <w:ind w:left="3960" w:hanging="360"/>
      </w:pPr>
      <w:rPr>
        <w:rFonts w:cs="Times New Roman"/>
      </w:rPr>
    </w:lvl>
    <w:lvl w:ilvl="4" w:tplc="963E35AE" w:tentative="1">
      <w:start w:val="1"/>
      <w:numFmt w:val="lowerLetter"/>
      <w:lvlText w:val="%5."/>
      <w:lvlJc w:val="left"/>
      <w:pPr>
        <w:tabs>
          <w:tab w:val="num" w:pos="4680"/>
        </w:tabs>
        <w:ind w:left="4680" w:hanging="360"/>
      </w:pPr>
      <w:rPr>
        <w:rFonts w:cs="Times New Roman"/>
      </w:rPr>
    </w:lvl>
    <w:lvl w:ilvl="5" w:tplc="D22A3756" w:tentative="1">
      <w:start w:val="1"/>
      <w:numFmt w:val="lowerRoman"/>
      <w:lvlText w:val="%6."/>
      <w:lvlJc w:val="right"/>
      <w:pPr>
        <w:tabs>
          <w:tab w:val="num" w:pos="5400"/>
        </w:tabs>
        <w:ind w:left="5400" w:hanging="180"/>
      </w:pPr>
      <w:rPr>
        <w:rFonts w:cs="Times New Roman"/>
      </w:rPr>
    </w:lvl>
    <w:lvl w:ilvl="6" w:tplc="2DA8D412" w:tentative="1">
      <w:start w:val="1"/>
      <w:numFmt w:val="decimal"/>
      <w:lvlText w:val="%7."/>
      <w:lvlJc w:val="left"/>
      <w:pPr>
        <w:tabs>
          <w:tab w:val="num" w:pos="6120"/>
        </w:tabs>
        <w:ind w:left="6120" w:hanging="360"/>
      </w:pPr>
      <w:rPr>
        <w:rFonts w:cs="Times New Roman"/>
      </w:rPr>
    </w:lvl>
    <w:lvl w:ilvl="7" w:tplc="70EEEBA2" w:tentative="1">
      <w:start w:val="1"/>
      <w:numFmt w:val="lowerLetter"/>
      <w:lvlText w:val="%8."/>
      <w:lvlJc w:val="left"/>
      <w:pPr>
        <w:tabs>
          <w:tab w:val="num" w:pos="6840"/>
        </w:tabs>
        <w:ind w:left="6840" w:hanging="360"/>
      </w:pPr>
      <w:rPr>
        <w:rFonts w:cs="Times New Roman"/>
      </w:rPr>
    </w:lvl>
    <w:lvl w:ilvl="8" w:tplc="6E82FEAC" w:tentative="1">
      <w:start w:val="1"/>
      <w:numFmt w:val="lowerRoman"/>
      <w:lvlText w:val="%9."/>
      <w:lvlJc w:val="right"/>
      <w:pPr>
        <w:tabs>
          <w:tab w:val="num" w:pos="7560"/>
        </w:tabs>
        <w:ind w:left="7560" w:hanging="180"/>
      </w:pPr>
      <w:rPr>
        <w:rFonts w:cs="Times New Roman"/>
      </w:rPr>
    </w:lvl>
  </w:abstractNum>
  <w:abstractNum w:abstractNumId="32">
    <w:nsid w:val="58FF70CB"/>
    <w:multiLevelType w:val="hybridMultilevel"/>
    <w:tmpl w:val="F754F226"/>
    <w:lvl w:ilvl="0" w:tplc="0C070001">
      <w:start w:val="1"/>
      <w:numFmt w:val="decimal"/>
      <w:lvlText w:val="(%1)"/>
      <w:lvlJc w:val="left"/>
      <w:pPr>
        <w:tabs>
          <w:tab w:val="num" w:pos="720"/>
        </w:tabs>
        <w:ind w:left="720" w:hanging="360"/>
      </w:pPr>
      <w:rPr>
        <w:rFonts w:cs="Times New Roman" w:hint="default"/>
      </w:rPr>
    </w:lvl>
    <w:lvl w:ilvl="1" w:tplc="04070001" w:tentative="1">
      <w:start w:val="1"/>
      <w:numFmt w:val="lowerLetter"/>
      <w:lvlText w:val="%2."/>
      <w:lvlJc w:val="left"/>
      <w:pPr>
        <w:tabs>
          <w:tab w:val="num" w:pos="1440"/>
        </w:tabs>
        <w:ind w:left="1440" w:hanging="360"/>
      </w:pPr>
      <w:rPr>
        <w:rFonts w:cs="Times New Roman"/>
      </w:rPr>
    </w:lvl>
    <w:lvl w:ilvl="2" w:tplc="0C070005" w:tentative="1">
      <w:start w:val="1"/>
      <w:numFmt w:val="lowerRoman"/>
      <w:lvlText w:val="%3."/>
      <w:lvlJc w:val="right"/>
      <w:pPr>
        <w:tabs>
          <w:tab w:val="num" w:pos="2160"/>
        </w:tabs>
        <w:ind w:left="2160" w:hanging="180"/>
      </w:pPr>
      <w:rPr>
        <w:rFonts w:cs="Times New Roman"/>
      </w:rPr>
    </w:lvl>
    <w:lvl w:ilvl="3" w:tplc="0C070001" w:tentative="1">
      <w:start w:val="1"/>
      <w:numFmt w:val="decimal"/>
      <w:lvlText w:val="%4."/>
      <w:lvlJc w:val="left"/>
      <w:pPr>
        <w:tabs>
          <w:tab w:val="num" w:pos="2880"/>
        </w:tabs>
        <w:ind w:left="2880" w:hanging="360"/>
      </w:pPr>
      <w:rPr>
        <w:rFonts w:cs="Times New Roman"/>
      </w:rPr>
    </w:lvl>
    <w:lvl w:ilvl="4" w:tplc="0C070003" w:tentative="1">
      <w:start w:val="1"/>
      <w:numFmt w:val="lowerLetter"/>
      <w:lvlText w:val="%5."/>
      <w:lvlJc w:val="left"/>
      <w:pPr>
        <w:tabs>
          <w:tab w:val="num" w:pos="3600"/>
        </w:tabs>
        <w:ind w:left="3600" w:hanging="360"/>
      </w:pPr>
      <w:rPr>
        <w:rFonts w:cs="Times New Roman"/>
      </w:rPr>
    </w:lvl>
    <w:lvl w:ilvl="5" w:tplc="0C070005" w:tentative="1">
      <w:start w:val="1"/>
      <w:numFmt w:val="lowerRoman"/>
      <w:lvlText w:val="%6."/>
      <w:lvlJc w:val="right"/>
      <w:pPr>
        <w:tabs>
          <w:tab w:val="num" w:pos="4320"/>
        </w:tabs>
        <w:ind w:left="4320" w:hanging="180"/>
      </w:pPr>
      <w:rPr>
        <w:rFonts w:cs="Times New Roman"/>
      </w:rPr>
    </w:lvl>
    <w:lvl w:ilvl="6" w:tplc="0C070001" w:tentative="1">
      <w:start w:val="1"/>
      <w:numFmt w:val="decimal"/>
      <w:lvlText w:val="%7."/>
      <w:lvlJc w:val="left"/>
      <w:pPr>
        <w:tabs>
          <w:tab w:val="num" w:pos="5040"/>
        </w:tabs>
        <w:ind w:left="5040" w:hanging="360"/>
      </w:pPr>
      <w:rPr>
        <w:rFonts w:cs="Times New Roman"/>
      </w:rPr>
    </w:lvl>
    <w:lvl w:ilvl="7" w:tplc="0C070003" w:tentative="1">
      <w:start w:val="1"/>
      <w:numFmt w:val="lowerLetter"/>
      <w:lvlText w:val="%8."/>
      <w:lvlJc w:val="left"/>
      <w:pPr>
        <w:tabs>
          <w:tab w:val="num" w:pos="5760"/>
        </w:tabs>
        <w:ind w:left="5760" w:hanging="360"/>
      </w:pPr>
      <w:rPr>
        <w:rFonts w:cs="Times New Roman"/>
      </w:rPr>
    </w:lvl>
    <w:lvl w:ilvl="8" w:tplc="0C070005" w:tentative="1">
      <w:start w:val="1"/>
      <w:numFmt w:val="lowerRoman"/>
      <w:lvlText w:val="%9."/>
      <w:lvlJc w:val="right"/>
      <w:pPr>
        <w:tabs>
          <w:tab w:val="num" w:pos="6480"/>
        </w:tabs>
        <w:ind w:left="6480" w:hanging="180"/>
      </w:pPr>
      <w:rPr>
        <w:rFonts w:cs="Times New Roman"/>
      </w:rPr>
    </w:lvl>
  </w:abstractNum>
  <w:abstractNum w:abstractNumId="33">
    <w:nsid w:val="5CE5077F"/>
    <w:multiLevelType w:val="hybridMultilevel"/>
    <w:tmpl w:val="91EC8D6E"/>
    <w:lvl w:ilvl="0" w:tplc="04070001">
      <w:start w:val="1"/>
      <w:numFmt w:val="decimal"/>
      <w:lvlText w:val="(%1)"/>
      <w:lvlJc w:val="left"/>
      <w:pPr>
        <w:tabs>
          <w:tab w:val="num" w:pos="720"/>
        </w:tabs>
        <w:ind w:left="720" w:hanging="360"/>
      </w:pPr>
      <w:rPr>
        <w:rFonts w:cs="Times New Roman" w:hint="default"/>
      </w:rPr>
    </w:lvl>
    <w:lvl w:ilvl="1" w:tplc="04070003">
      <w:start w:val="1"/>
      <w:numFmt w:val="decimal"/>
      <w:lvlText w:val="%2."/>
      <w:lvlJc w:val="left"/>
      <w:pPr>
        <w:tabs>
          <w:tab w:val="num" w:pos="1440"/>
        </w:tabs>
        <w:ind w:left="1440" w:hanging="360"/>
      </w:pPr>
      <w:rPr>
        <w:rFonts w:cs="Times New Roman" w:hint="default"/>
      </w:rPr>
    </w:lvl>
    <w:lvl w:ilvl="2" w:tplc="04070005">
      <w:start w:val="1"/>
      <w:numFmt w:val="lowerLetter"/>
      <w:lvlText w:val="%3)"/>
      <w:lvlJc w:val="left"/>
      <w:pPr>
        <w:tabs>
          <w:tab w:val="num" w:pos="2340"/>
        </w:tabs>
        <w:ind w:left="2340" w:hanging="360"/>
      </w:pPr>
      <w:rPr>
        <w:rFonts w:cs="Times New Roman" w:hint="default"/>
      </w:rPr>
    </w:lvl>
    <w:lvl w:ilvl="3" w:tplc="0407000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34">
    <w:nsid w:val="5E122F01"/>
    <w:multiLevelType w:val="hybridMultilevel"/>
    <w:tmpl w:val="16D89A80"/>
    <w:lvl w:ilvl="0" w:tplc="7CD8D566">
      <w:start w:val="1"/>
      <w:numFmt w:val="bullet"/>
      <w:lvlText w:val=""/>
      <w:lvlJc w:val="left"/>
      <w:pPr>
        <w:tabs>
          <w:tab w:val="num" w:pos="1428"/>
        </w:tabs>
        <w:ind w:left="1428" w:hanging="360"/>
      </w:pPr>
      <w:rPr>
        <w:rFonts w:ascii="Symbol" w:hAnsi="Symbol" w:hint="default"/>
      </w:rPr>
    </w:lvl>
    <w:lvl w:ilvl="1" w:tplc="3D8CA3CC" w:tentative="1">
      <w:start w:val="1"/>
      <w:numFmt w:val="bullet"/>
      <w:lvlText w:val="o"/>
      <w:lvlJc w:val="left"/>
      <w:pPr>
        <w:tabs>
          <w:tab w:val="num" w:pos="2148"/>
        </w:tabs>
        <w:ind w:left="2148" w:hanging="360"/>
      </w:pPr>
      <w:rPr>
        <w:rFonts w:ascii="Courier New" w:hAnsi="Courier New" w:hint="default"/>
      </w:rPr>
    </w:lvl>
    <w:lvl w:ilvl="2" w:tplc="0407001B" w:tentative="1">
      <w:start w:val="1"/>
      <w:numFmt w:val="bullet"/>
      <w:lvlText w:val=""/>
      <w:lvlJc w:val="left"/>
      <w:pPr>
        <w:tabs>
          <w:tab w:val="num" w:pos="2868"/>
        </w:tabs>
        <w:ind w:left="2868" w:hanging="360"/>
      </w:pPr>
      <w:rPr>
        <w:rFonts w:ascii="Wingdings" w:hAnsi="Wingdings" w:hint="default"/>
      </w:rPr>
    </w:lvl>
    <w:lvl w:ilvl="3" w:tplc="0407000F" w:tentative="1">
      <w:start w:val="1"/>
      <w:numFmt w:val="bullet"/>
      <w:lvlText w:val=""/>
      <w:lvlJc w:val="left"/>
      <w:pPr>
        <w:tabs>
          <w:tab w:val="num" w:pos="3588"/>
        </w:tabs>
        <w:ind w:left="3588" w:hanging="360"/>
      </w:pPr>
      <w:rPr>
        <w:rFonts w:ascii="Symbol" w:hAnsi="Symbol" w:hint="default"/>
      </w:rPr>
    </w:lvl>
    <w:lvl w:ilvl="4" w:tplc="04070019" w:tentative="1">
      <w:start w:val="1"/>
      <w:numFmt w:val="bullet"/>
      <w:lvlText w:val="o"/>
      <w:lvlJc w:val="left"/>
      <w:pPr>
        <w:tabs>
          <w:tab w:val="num" w:pos="4308"/>
        </w:tabs>
        <w:ind w:left="4308" w:hanging="360"/>
      </w:pPr>
      <w:rPr>
        <w:rFonts w:ascii="Courier New" w:hAnsi="Courier New" w:hint="default"/>
      </w:rPr>
    </w:lvl>
    <w:lvl w:ilvl="5" w:tplc="0407001B" w:tentative="1">
      <w:start w:val="1"/>
      <w:numFmt w:val="bullet"/>
      <w:lvlText w:val=""/>
      <w:lvlJc w:val="left"/>
      <w:pPr>
        <w:tabs>
          <w:tab w:val="num" w:pos="5028"/>
        </w:tabs>
        <w:ind w:left="5028" w:hanging="360"/>
      </w:pPr>
      <w:rPr>
        <w:rFonts w:ascii="Wingdings" w:hAnsi="Wingdings" w:hint="default"/>
      </w:rPr>
    </w:lvl>
    <w:lvl w:ilvl="6" w:tplc="0407000F" w:tentative="1">
      <w:start w:val="1"/>
      <w:numFmt w:val="bullet"/>
      <w:lvlText w:val=""/>
      <w:lvlJc w:val="left"/>
      <w:pPr>
        <w:tabs>
          <w:tab w:val="num" w:pos="5748"/>
        </w:tabs>
        <w:ind w:left="5748" w:hanging="360"/>
      </w:pPr>
      <w:rPr>
        <w:rFonts w:ascii="Symbol" w:hAnsi="Symbol" w:hint="default"/>
      </w:rPr>
    </w:lvl>
    <w:lvl w:ilvl="7" w:tplc="04070019" w:tentative="1">
      <w:start w:val="1"/>
      <w:numFmt w:val="bullet"/>
      <w:lvlText w:val="o"/>
      <w:lvlJc w:val="left"/>
      <w:pPr>
        <w:tabs>
          <w:tab w:val="num" w:pos="6468"/>
        </w:tabs>
        <w:ind w:left="6468" w:hanging="360"/>
      </w:pPr>
      <w:rPr>
        <w:rFonts w:ascii="Courier New" w:hAnsi="Courier New" w:hint="default"/>
      </w:rPr>
    </w:lvl>
    <w:lvl w:ilvl="8" w:tplc="0407001B" w:tentative="1">
      <w:start w:val="1"/>
      <w:numFmt w:val="bullet"/>
      <w:lvlText w:val=""/>
      <w:lvlJc w:val="left"/>
      <w:pPr>
        <w:tabs>
          <w:tab w:val="num" w:pos="7188"/>
        </w:tabs>
        <w:ind w:left="7188" w:hanging="360"/>
      </w:pPr>
      <w:rPr>
        <w:rFonts w:ascii="Wingdings" w:hAnsi="Wingdings" w:hint="default"/>
      </w:rPr>
    </w:lvl>
  </w:abstractNum>
  <w:abstractNum w:abstractNumId="35">
    <w:nsid w:val="5E5F3E78"/>
    <w:multiLevelType w:val="hybridMultilevel"/>
    <w:tmpl w:val="A37C689E"/>
    <w:lvl w:ilvl="0" w:tplc="04070015">
      <w:start w:val="1"/>
      <w:numFmt w:val="bullet"/>
      <w:lvlText w:val=""/>
      <w:lvlJc w:val="left"/>
      <w:pPr>
        <w:tabs>
          <w:tab w:val="num" w:pos="720"/>
        </w:tabs>
        <w:ind w:left="720" w:hanging="360"/>
      </w:pPr>
      <w:rPr>
        <w:rFonts w:ascii="Symbol" w:hAnsi="Symbol" w:hint="default"/>
      </w:rPr>
    </w:lvl>
    <w:lvl w:ilvl="1" w:tplc="04070019">
      <w:start w:val="1"/>
      <w:numFmt w:val="bullet"/>
      <w:lvlText w:val="o"/>
      <w:lvlJc w:val="left"/>
      <w:pPr>
        <w:tabs>
          <w:tab w:val="num" w:pos="1440"/>
        </w:tabs>
        <w:ind w:left="1440" w:hanging="360"/>
      </w:pPr>
      <w:rPr>
        <w:rFonts w:ascii="Courier New" w:hAnsi="Courier New" w:hint="default"/>
      </w:rPr>
    </w:lvl>
    <w:lvl w:ilvl="2" w:tplc="0407001B">
      <w:start w:val="1"/>
      <w:numFmt w:val="bullet"/>
      <w:lvlText w:val=""/>
      <w:lvlJc w:val="left"/>
      <w:pPr>
        <w:tabs>
          <w:tab w:val="num" w:pos="2160"/>
        </w:tabs>
        <w:ind w:left="2160" w:hanging="360"/>
      </w:pPr>
      <w:rPr>
        <w:rFonts w:ascii="Wingdings" w:hAnsi="Wingdings" w:hint="default"/>
      </w:rPr>
    </w:lvl>
    <w:lvl w:ilvl="3" w:tplc="0407000F">
      <w:start w:val="1"/>
      <w:numFmt w:val="bullet"/>
      <w:lvlText w:val=""/>
      <w:lvlJc w:val="left"/>
      <w:pPr>
        <w:tabs>
          <w:tab w:val="num" w:pos="2880"/>
        </w:tabs>
        <w:ind w:left="2880" w:hanging="360"/>
      </w:pPr>
      <w:rPr>
        <w:rFonts w:ascii="Symbol" w:hAnsi="Symbol" w:hint="default"/>
      </w:rPr>
    </w:lvl>
    <w:lvl w:ilvl="4" w:tplc="04070019">
      <w:start w:val="1"/>
      <w:numFmt w:val="bullet"/>
      <w:lvlText w:val="o"/>
      <w:lvlJc w:val="left"/>
      <w:pPr>
        <w:tabs>
          <w:tab w:val="num" w:pos="3600"/>
        </w:tabs>
        <w:ind w:left="3600" w:hanging="360"/>
      </w:pPr>
      <w:rPr>
        <w:rFonts w:ascii="Courier New" w:hAnsi="Courier New" w:hint="default"/>
      </w:rPr>
    </w:lvl>
    <w:lvl w:ilvl="5" w:tplc="0407001B">
      <w:start w:val="1"/>
      <w:numFmt w:val="bullet"/>
      <w:lvlText w:val=""/>
      <w:lvlJc w:val="left"/>
      <w:pPr>
        <w:tabs>
          <w:tab w:val="num" w:pos="4320"/>
        </w:tabs>
        <w:ind w:left="4320" w:hanging="360"/>
      </w:pPr>
      <w:rPr>
        <w:rFonts w:ascii="Wingdings" w:hAnsi="Wingdings" w:hint="default"/>
      </w:rPr>
    </w:lvl>
    <w:lvl w:ilvl="6" w:tplc="0407000F">
      <w:start w:val="1"/>
      <w:numFmt w:val="bullet"/>
      <w:lvlText w:val=""/>
      <w:lvlJc w:val="left"/>
      <w:pPr>
        <w:tabs>
          <w:tab w:val="num" w:pos="5040"/>
        </w:tabs>
        <w:ind w:left="5040" w:hanging="360"/>
      </w:pPr>
      <w:rPr>
        <w:rFonts w:ascii="Symbol" w:hAnsi="Symbol" w:hint="default"/>
      </w:rPr>
    </w:lvl>
    <w:lvl w:ilvl="7" w:tplc="04070019">
      <w:start w:val="1"/>
      <w:numFmt w:val="bullet"/>
      <w:lvlText w:val="o"/>
      <w:lvlJc w:val="left"/>
      <w:pPr>
        <w:tabs>
          <w:tab w:val="num" w:pos="5760"/>
        </w:tabs>
        <w:ind w:left="5760" w:hanging="360"/>
      </w:pPr>
      <w:rPr>
        <w:rFonts w:ascii="Courier New" w:hAnsi="Courier New" w:hint="default"/>
      </w:rPr>
    </w:lvl>
    <w:lvl w:ilvl="8" w:tplc="0407001B">
      <w:start w:val="1"/>
      <w:numFmt w:val="bullet"/>
      <w:lvlText w:val=""/>
      <w:lvlJc w:val="left"/>
      <w:pPr>
        <w:tabs>
          <w:tab w:val="num" w:pos="6480"/>
        </w:tabs>
        <w:ind w:left="6480" w:hanging="360"/>
      </w:pPr>
      <w:rPr>
        <w:rFonts w:ascii="Wingdings" w:hAnsi="Wingdings" w:hint="default"/>
      </w:rPr>
    </w:lvl>
  </w:abstractNum>
  <w:abstractNum w:abstractNumId="36">
    <w:nsid w:val="5FC66CCD"/>
    <w:multiLevelType w:val="hybridMultilevel"/>
    <w:tmpl w:val="99D05C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nsid w:val="6ACE3189"/>
    <w:multiLevelType w:val="hybridMultilevel"/>
    <w:tmpl w:val="11463134"/>
    <w:lvl w:ilvl="0" w:tplc="0407000F">
      <w:start w:val="1"/>
      <w:numFmt w:val="decimal"/>
      <w:lvlText w:val="%1."/>
      <w:lvlJc w:val="left"/>
      <w:pPr>
        <w:tabs>
          <w:tab w:val="num" w:pos="1437"/>
        </w:tabs>
        <w:ind w:left="1437" w:hanging="360"/>
      </w:pPr>
      <w:rPr>
        <w:rFonts w:cs="Times New Roman" w:hint="default"/>
      </w:rPr>
    </w:lvl>
    <w:lvl w:ilvl="1" w:tplc="FFFFFFFF" w:tentative="1">
      <w:start w:val="1"/>
      <w:numFmt w:val="bullet"/>
      <w:lvlText w:val="o"/>
      <w:lvlJc w:val="left"/>
      <w:pPr>
        <w:tabs>
          <w:tab w:val="num" w:pos="1437"/>
        </w:tabs>
        <w:ind w:left="1437" w:hanging="360"/>
      </w:pPr>
      <w:rPr>
        <w:rFonts w:ascii="Courier New" w:hAnsi="Courier New" w:hint="default"/>
      </w:rPr>
    </w:lvl>
    <w:lvl w:ilvl="2" w:tplc="FFFFFFFF" w:tentative="1">
      <w:start w:val="1"/>
      <w:numFmt w:val="bullet"/>
      <w:lvlText w:val=""/>
      <w:lvlJc w:val="left"/>
      <w:pPr>
        <w:tabs>
          <w:tab w:val="num" w:pos="2157"/>
        </w:tabs>
        <w:ind w:left="2157" w:hanging="360"/>
      </w:pPr>
      <w:rPr>
        <w:rFonts w:ascii="Wingdings" w:hAnsi="Wingdings" w:hint="default"/>
      </w:rPr>
    </w:lvl>
    <w:lvl w:ilvl="3" w:tplc="FFFFFFFF" w:tentative="1">
      <w:start w:val="1"/>
      <w:numFmt w:val="bullet"/>
      <w:lvlText w:val=""/>
      <w:lvlJc w:val="left"/>
      <w:pPr>
        <w:tabs>
          <w:tab w:val="num" w:pos="2877"/>
        </w:tabs>
        <w:ind w:left="2877" w:hanging="360"/>
      </w:pPr>
      <w:rPr>
        <w:rFonts w:ascii="Symbol" w:hAnsi="Symbol" w:hint="default"/>
      </w:rPr>
    </w:lvl>
    <w:lvl w:ilvl="4" w:tplc="FFFFFFFF" w:tentative="1">
      <w:start w:val="1"/>
      <w:numFmt w:val="bullet"/>
      <w:lvlText w:val="o"/>
      <w:lvlJc w:val="left"/>
      <w:pPr>
        <w:tabs>
          <w:tab w:val="num" w:pos="3597"/>
        </w:tabs>
        <w:ind w:left="3597" w:hanging="360"/>
      </w:pPr>
      <w:rPr>
        <w:rFonts w:ascii="Courier New" w:hAnsi="Courier New" w:hint="default"/>
      </w:rPr>
    </w:lvl>
    <w:lvl w:ilvl="5" w:tplc="FFFFFFFF" w:tentative="1">
      <w:start w:val="1"/>
      <w:numFmt w:val="bullet"/>
      <w:lvlText w:val=""/>
      <w:lvlJc w:val="left"/>
      <w:pPr>
        <w:tabs>
          <w:tab w:val="num" w:pos="4317"/>
        </w:tabs>
        <w:ind w:left="4317" w:hanging="360"/>
      </w:pPr>
      <w:rPr>
        <w:rFonts w:ascii="Wingdings" w:hAnsi="Wingdings" w:hint="default"/>
      </w:rPr>
    </w:lvl>
    <w:lvl w:ilvl="6" w:tplc="FFFFFFFF" w:tentative="1">
      <w:start w:val="1"/>
      <w:numFmt w:val="bullet"/>
      <w:lvlText w:val=""/>
      <w:lvlJc w:val="left"/>
      <w:pPr>
        <w:tabs>
          <w:tab w:val="num" w:pos="5037"/>
        </w:tabs>
        <w:ind w:left="5037" w:hanging="360"/>
      </w:pPr>
      <w:rPr>
        <w:rFonts w:ascii="Symbol" w:hAnsi="Symbol" w:hint="default"/>
      </w:rPr>
    </w:lvl>
    <w:lvl w:ilvl="7" w:tplc="FFFFFFFF" w:tentative="1">
      <w:start w:val="1"/>
      <w:numFmt w:val="bullet"/>
      <w:lvlText w:val="o"/>
      <w:lvlJc w:val="left"/>
      <w:pPr>
        <w:tabs>
          <w:tab w:val="num" w:pos="5757"/>
        </w:tabs>
        <w:ind w:left="5757" w:hanging="360"/>
      </w:pPr>
      <w:rPr>
        <w:rFonts w:ascii="Courier New" w:hAnsi="Courier New" w:hint="default"/>
      </w:rPr>
    </w:lvl>
    <w:lvl w:ilvl="8" w:tplc="FFFFFFFF" w:tentative="1">
      <w:start w:val="1"/>
      <w:numFmt w:val="bullet"/>
      <w:lvlText w:val=""/>
      <w:lvlJc w:val="left"/>
      <w:pPr>
        <w:tabs>
          <w:tab w:val="num" w:pos="6477"/>
        </w:tabs>
        <w:ind w:left="6477" w:hanging="360"/>
      </w:pPr>
      <w:rPr>
        <w:rFonts w:ascii="Wingdings" w:hAnsi="Wingdings" w:hint="default"/>
      </w:rPr>
    </w:lvl>
  </w:abstractNum>
  <w:abstractNum w:abstractNumId="38">
    <w:nsid w:val="73A30709"/>
    <w:multiLevelType w:val="hybridMultilevel"/>
    <w:tmpl w:val="0B62FB0C"/>
    <w:lvl w:ilvl="0" w:tplc="EF2E69C2">
      <w:start w:val="1"/>
      <w:numFmt w:val="bullet"/>
      <w:lvlText w:val=""/>
      <w:lvlJc w:val="left"/>
      <w:pPr>
        <w:tabs>
          <w:tab w:val="num" w:pos="720"/>
        </w:tabs>
        <w:ind w:left="720" w:hanging="360"/>
      </w:pPr>
      <w:rPr>
        <w:rFonts w:ascii="Symbol" w:hAnsi="Symbol" w:hint="default"/>
      </w:rPr>
    </w:lvl>
    <w:lvl w:ilvl="1" w:tplc="04070019">
      <w:start w:val="1"/>
      <w:numFmt w:val="bullet"/>
      <w:lvlText w:val="o"/>
      <w:lvlJc w:val="left"/>
      <w:pPr>
        <w:tabs>
          <w:tab w:val="num" w:pos="1440"/>
        </w:tabs>
        <w:ind w:left="1440" w:hanging="360"/>
      </w:pPr>
      <w:rPr>
        <w:rFonts w:ascii="Courier New" w:hAnsi="Courier New" w:hint="default"/>
      </w:rPr>
    </w:lvl>
    <w:lvl w:ilvl="2" w:tplc="0407001B">
      <w:start w:val="1"/>
      <w:numFmt w:val="bullet"/>
      <w:lvlText w:val=""/>
      <w:lvlJc w:val="left"/>
      <w:pPr>
        <w:tabs>
          <w:tab w:val="num" w:pos="2160"/>
        </w:tabs>
        <w:ind w:left="2160" w:hanging="360"/>
      </w:pPr>
      <w:rPr>
        <w:rFonts w:ascii="Wingdings" w:hAnsi="Wingdings" w:hint="default"/>
      </w:rPr>
    </w:lvl>
    <w:lvl w:ilvl="3" w:tplc="0407000F">
      <w:start w:val="1"/>
      <w:numFmt w:val="bullet"/>
      <w:lvlText w:val=""/>
      <w:lvlJc w:val="left"/>
      <w:pPr>
        <w:tabs>
          <w:tab w:val="num" w:pos="2880"/>
        </w:tabs>
        <w:ind w:left="2880" w:hanging="360"/>
      </w:pPr>
      <w:rPr>
        <w:rFonts w:ascii="Symbol" w:hAnsi="Symbol" w:hint="default"/>
      </w:rPr>
    </w:lvl>
    <w:lvl w:ilvl="4" w:tplc="04070019">
      <w:start w:val="1"/>
      <w:numFmt w:val="bullet"/>
      <w:lvlText w:val="o"/>
      <w:lvlJc w:val="left"/>
      <w:pPr>
        <w:tabs>
          <w:tab w:val="num" w:pos="3600"/>
        </w:tabs>
        <w:ind w:left="3600" w:hanging="360"/>
      </w:pPr>
      <w:rPr>
        <w:rFonts w:ascii="Courier New" w:hAnsi="Courier New" w:hint="default"/>
      </w:rPr>
    </w:lvl>
    <w:lvl w:ilvl="5" w:tplc="0407001B">
      <w:start w:val="1"/>
      <w:numFmt w:val="bullet"/>
      <w:lvlText w:val=""/>
      <w:lvlJc w:val="left"/>
      <w:pPr>
        <w:tabs>
          <w:tab w:val="num" w:pos="4320"/>
        </w:tabs>
        <w:ind w:left="4320" w:hanging="360"/>
      </w:pPr>
      <w:rPr>
        <w:rFonts w:ascii="Wingdings" w:hAnsi="Wingdings" w:hint="default"/>
      </w:rPr>
    </w:lvl>
    <w:lvl w:ilvl="6" w:tplc="0407000F">
      <w:start w:val="1"/>
      <w:numFmt w:val="bullet"/>
      <w:lvlText w:val=""/>
      <w:lvlJc w:val="left"/>
      <w:pPr>
        <w:tabs>
          <w:tab w:val="num" w:pos="5040"/>
        </w:tabs>
        <w:ind w:left="5040" w:hanging="360"/>
      </w:pPr>
      <w:rPr>
        <w:rFonts w:ascii="Symbol" w:hAnsi="Symbol" w:hint="default"/>
      </w:rPr>
    </w:lvl>
    <w:lvl w:ilvl="7" w:tplc="04070019">
      <w:start w:val="1"/>
      <w:numFmt w:val="bullet"/>
      <w:lvlText w:val="o"/>
      <w:lvlJc w:val="left"/>
      <w:pPr>
        <w:tabs>
          <w:tab w:val="num" w:pos="5760"/>
        </w:tabs>
        <w:ind w:left="5760" w:hanging="360"/>
      </w:pPr>
      <w:rPr>
        <w:rFonts w:ascii="Courier New" w:hAnsi="Courier New" w:hint="default"/>
      </w:rPr>
    </w:lvl>
    <w:lvl w:ilvl="8" w:tplc="0407001B">
      <w:start w:val="1"/>
      <w:numFmt w:val="bullet"/>
      <w:lvlText w:val=""/>
      <w:lvlJc w:val="left"/>
      <w:pPr>
        <w:tabs>
          <w:tab w:val="num" w:pos="6480"/>
        </w:tabs>
        <w:ind w:left="6480" w:hanging="360"/>
      </w:pPr>
      <w:rPr>
        <w:rFonts w:ascii="Wingdings" w:hAnsi="Wingdings" w:hint="default"/>
      </w:rPr>
    </w:lvl>
  </w:abstractNum>
  <w:abstractNum w:abstractNumId="39">
    <w:nsid w:val="78924D57"/>
    <w:multiLevelType w:val="hybridMultilevel"/>
    <w:tmpl w:val="E20EE9BA"/>
    <w:lvl w:ilvl="0" w:tplc="0407000F">
      <w:start w:val="1"/>
      <w:numFmt w:val="decimal"/>
      <w:lvlText w:val="%1."/>
      <w:lvlJc w:val="left"/>
      <w:pPr>
        <w:tabs>
          <w:tab w:val="num" w:pos="720"/>
        </w:tabs>
        <w:ind w:left="720" w:hanging="360"/>
      </w:pPr>
      <w:rPr>
        <w:rFonts w:hint="default"/>
      </w:rPr>
    </w:lvl>
    <w:lvl w:ilvl="1" w:tplc="04070003">
      <w:start w:val="1"/>
      <w:numFmt w:val="decimal"/>
      <w:lvlText w:val="%2."/>
      <w:lvlJc w:val="left"/>
      <w:pPr>
        <w:tabs>
          <w:tab w:val="num" w:pos="1440"/>
        </w:tabs>
        <w:ind w:left="1440" w:hanging="360"/>
      </w:pPr>
      <w:rPr>
        <w:rFonts w:cs="Times New Roman" w:hint="default"/>
      </w:rPr>
    </w:lvl>
    <w:lvl w:ilvl="2" w:tplc="04070005">
      <w:start w:val="1"/>
      <w:numFmt w:val="lowerLetter"/>
      <w:lvlText w:val="%3)"/>
      <w:lvlJc w:val="left"/>
      <w:pPr>
        <w:tabs>
          <w:tab w:val="num" w:pos="2340"/>
        </w:tabs>
        <w:ind w:left="2340" w:hanging="360"/>
      </w:pPr>
      <w:rPr>
        <w:rFonts w:cs="Times New Roman" w:hint="default"/>
      </w:rPr>
    </w:lvl>
    <w:lvl w:ilvl="3" w:tplc="0407000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40">
    <w:nsid w:val="7EED187A"/>
    <w:multiLevelType w:val="hybridMultilevel"/>
    <w:tmpl w:val="8A1CC820"/>
    <w:lvl w:ilvl="0" w:tplc="0407000F">
      <w:start w:val="1"/>
      <w:numFmt w:val="decimal"/>
      <w:lvlText w:val="%1."/>
      <w:lvlJc w:val="left"/>
      <w:pPr>
        <w:tabs>
          <w:tab w:val="num" w:pos="1440"/>
        </w:tabs>
        <w:ind w:left="1440" w:hanging="360"/>
      </w:pPr>
      <w:rPr>
        <w:rFonts w:cs="Times New Roman" w:hint="default"/>
      </w:rPr>
    </w:lvl>
    <w:lvl w:ilvl="1" w:tplc="04070019" w:tentative="1">
      <w:start w:val="1"/>
      <w:numFmt w:val="lowerLetter"/>
      <w:lvlText w:val="%2."/>
      <w:lvlJc w:val="left"/>
      <w:pPr>
        <w:tabs>
          <w:tab w:val="num" w:pos="2160"/>
        </w:tabs>
        <w:ind w:left="2160" w:hanging="360"/>
      </w:pPr>
      <w:rPr>
        <w:rFonts w:cs="Times New Roman"/>
      </w:rPr>
    </w:lvl>
    <w:lvl w:ilvl="2" w:tplc="0407001B" w:tentative="1">
      <w:start w:val="1"/>
      <w:numFmt w:val="lowerRoman"/>
      <w:lvlText w:val="%3."/>
      <w:lvlJc w:val="right"/>
      <w:pPr>
        <w:tabs>
          <w:tab w:val="num" w:pos="2880"/>
        </w:tabs>
        <w:ind w:left="2880" w:hanging="180"/>
      </w:pPr>
      <w:rPr>
        <w:rFonts w:cs="Times New Roman"/>
      </w:rPr>
    </w:lvl>
    <w:lvl w:ilvl="3" w:tplc="0407000F" w:tentative="1">
      <w:start w:val="1"/>
      <w:numFmt w:val="decimal"/>
      <w:lvlText w:val="%4."/>
      <w:lvlJc w:val="left"/>
      <w:pPr>
        <w:tabs>
          <w:tab w:val="num" w:pos="3600"/>
        </w:tabs>
        <w:ind w:left="3600" w:hanging="360"/>
      </w:pPr>
      <w:rPr>
        <w:rFonts w:cs="Times New Roman"/>
      </w:rPr>
    </w:lvl>
    <w:lvl w:ilvl="4" w:tplc="04070019" w:tentative="1">
      <w:start w:val="1"/>
      <w:numFmt w:val="lowerLetter"/>
      <w:lvlText w:val="%5."/>
      <w:lvlJc w:val="left"/>
      <w:pPr>
        <w:tabs>
          <w:tab w:val="num" w:pos="4320"/>
        </w:tabs>
        <w:ind w:left="4320" w:hanging="360"/>
      </w:pPr>
      <w:rPr>
        <w:rFonts w:cs="Times New Roman"/>
      </w:rPr>
    </w:lvl>
    <w:lvl w:ilvl="5" w:tplc="0407001B" w:tentative="1">
      <w:start w:val="1"/>
      <w:numFmt w:val="lowerRoman"/>
      <w:lvlText w:val="%6."/>
      <w:lvlJc w:val="right"/>
      <w:pPr>
        <w:tabs>
          <w:tab w:val="num" w:pos="5040"/>
        </w:tabs>
        <w:ind w:left="5040" w:hanging="180"/>
      </w:pPr>
      <w:rPr>
        <w:rFonts w:cs="Times New Roman"/>
      </w:rPr>
    </w:lvl>
    <w:lvl w:ilvl="6" w:tplc="0407000F" w:tentative="1">
      <w:start w:val="1"/>
      <w:numFmt w:val="decimal"/>
      <w:lvlText w:val="%7."/>
      <w:lvlJc w:val="left"/>
      <w:pPr>
        <w:tabs>
          <w:tab w:val="num" w:pos="5760"/>
        </w:tabs>
        <w:ind w:left="5760" w:hanging="360"/>
      </w:pPr>
      <w:rPr>
        <w:rFonts w:cs="Times New Roman"/>
      </w:rPr>
    </w:lvl>
    <w:lvl w:ilvl="7" w:tplc="04070019" w:tentative="1">
      <w:start w:val="1"/>
      <w:numFmt w:val="lowerLetter"/>
      <w:lvlText w:val="%8."/>
      <w:lvlJc w:val="left"/>
      <w:pPr>
        <w:tabs>
          <w:tab w:val="num" w:pos="6480"/>
        </w:tabs>
        <w:ind w:left="6480" w:hanging="360"/>
      </w:pPr>
      <w:rPr>
        <w:rFonts w:cs="Times New Roman"/>
      </w:rPr>
    </w:lvl>
    <w:lvl w:ilvl="8" w:tplc="0407001B" w:tentative="1">
      <w:start w:val="1"/>
      <w:numFmt w:val="lowerRoman"/>
      <w:lvlText w:val="%9."/>
      <w:lvlJc w:val="right"/>
      <w:pPr>
        <w:tabs>
          <w:tab w:val="num" w:pos="7200"/>
        </w:tabs>
        <w:ind w:left="7200" w:hanging="180"/>
      </w:pPr>
      <w:rPr>
        <w:rFonts w:cs="Times New Roman"/>
      </w:rPr>
    </w:lvl>
  </w:abstractNum>
  <w:num w:numId="1">
    <w:abstractNumId w:val="10"/>
  </w:num>
  <w:num w:numId="2">
    <w:abstractNumId w:val="8"/>
  </w:num>
  <w:num w:numId="3">
    <w:abstractNumId w:val="6"/>
  </w:num>
  <w:num w:numId="4">
    <w:abstractNumId w:val="5"/>
  </w:num>
  <w:num w:numId="5">
    <w:abstractNumId w:val="4"/>
  </w:num>
  <w:num w:numId="6">
    <w:abstractNumId w:val="7"/>
  </w:num>
  <w:num w:numId="7">
    <w:abstractNumId w:val="3"/>
  </w:num>
  <w:num w:numId="8">
    <w:abstractNumId w:val="2"/>
  </w:num>
  <w:num w:numId="9">
    <w:abstractNumId w:val="1"/>
  </w:num>
  <w:num w:numId="10">
    <w:abstractNumId w:val="0"/>
  </w:num>
  <w:num w:numId="11">
    <w:abstractNumId w:val="35"/>
  </w:num>
  <w:num w:numId="12">
    <w:abstractNumId w:val="38"/>
  </w:num>
  <w:num w:numId="13">
    <w:abstractNumId w:val="31"/>
  </w:num>
  <w:num w:numId="14">
    <w:abstractNumId w:val="24"/>
  </w:num>
  <w:num w:numId="15">
    <w:abstractNumId w:val="27"/>
  </w:num>
  <w:num w:numId="16">
    <w:abstractNumId w:val="32"/>
  </w:num>
  <w:num w:numId="17">
    <w:abstractNumId w:val="23"/>
  </w:num>
  <w:num w:numId="18">
    <w:abstractNumId w:val="33"/>
  </w:num>
  <w:num w:numId="19">
    <w:abstractNumId w:val="34"/>
  </w:num>
  <w:num w:numId="20">
    <w:abstractNumId w:val="40"/>
  </w:num>
  <w:num w:numId="21">
    <w:abstractNumId w:val="11"/>
  </w:num>
  <w:num w:numId="22">
    <w:abstractNumId w:val="16"/>
  </w:num>
  <w:num w:numId="23">
    <w:abstractNumId w:val="17"/>
  </w:num>
  <w:num w:numId="24">
    <w:abstractNumId w:val="37"/>
  </w:num>
  <w:num w:numId="25">
    <w:abstractNumId w:val="13"/>
  </w:num>
  <w:num w:numId="26">
    <w:abstractNumId w:val="9"/>
  </w:num>
  <w:num w:numId="27">
    <w:abstractNumId w:val="30"/>
  </w:num>
  <w:num w:numId="28">
    <w:abstractNumId w:val="21"/>
  </w:num>
  <w:num w:numId="29">
    <w:abstractNumId w:val="10"/>
  </w:num>
  <w:num w:numId="30">
    <w:abstractNumId w:val="10"/>
  </w:num>
  <w:num w:numId="31">
    <w:abstractNumId w:val="14"/>
  </w:num>
  <w:num w:numId="32">
    <w:abstractNumId w:val="25"/>
  </w:num>
  <w:num w:numId="33">
    <w:abstractNumId w:val="12"/>
  </w:num>
  <w:num w:numId="34">
    <w:abstractNumId w:val="29"/>
  </w:num>
  <w:num w:numId="35">
    <w:abstractNumId w:val="18"/>
  </w:num>
  <w:num w:numId="36">
    <w:abstractNumId w:val="22"/>
  </w:num>
  <w:num w:numId="37">
    <w:abstractNumId w:val="20"/>
  </w:num>
  <w:num w:numId="38">
    <w:abstractNumId w:val="39"/>
  </w:num>
  <w:num w:numId="39">
    <w:abstractNumId w:val="15"/>
  </w:num>
  <w:num w:numId="40">
    <w:abstractNumId w:val="19"/>
  </w:num>
  <w:num w:numId="41">
    <w:abstractNumId w:val="26"/>
  </w:num>
  <w:num w:numId="42">
    <w:abstractNumId w:val="36"/>
  </w:num>
  <w:num w:numId="43">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4D9"/>
    <w:rsid w:val="0003331F"/>
    <w:rsid w:val="0004650D"/>
    <w:rsid w:val="00055D56"/>
    <w:rsid w:val="000635F4"/>
    <w:rsid w:val="00071A63"/>
    <w:rsid w:val="00075D9B"/>
    <w:rsid w:val="00077423"/>
    <w:rsid w:val="0008461F"/>
    <w:rsid w:val="00085B23"/>
    <w:rsid w:val="0009729E"/>
    <w:rsid w:val="000A086D"/>
    <w:rsid w:val="000A23E4"/>
    <w:rsid w:val="000B117A"/>
    <w:rsid w:val="000C0F4E"/>
    <w:rsid w:val="00144C83"/>
    <w:rsid w:val="001738FA"/>
    <w:rsid w:val="00182C1F"/>
    <w:rsid w:val="001A6B42"/>
    <w:rsid w:val="001B109C"/>
    <w:rsid w:val="001C46A3"/>
    <w:rsid w:val="0020639A"/>
    <w:rsid w:val="002239D5"/>
    <w:rsid w:val="00227690"/>
    <w:rsid w:val="00230F61"/>
    <w:rsid w:val="00235130"/>
    <w:rsid w:val="002407A2"/>
    <w:rsid w:val="00247572"/>
    <w:rsid w:val="00286FE0"/>
    <w:rsid w:val="0028781D"/>
    <w:rsid w:val="00294982"/>
    <w:rsid w:val="002A3A85"/>
    <w:rsid w:val="002A59CB"/>
    <w:rsid w:val="002E008D"/>
    <w:rsid w:val="002E4300"/>
    <w:rsid w:val="002F2DE9"/>
    <w:rsid w:val="00311841"/>
    <w:rsid w:val="00324DFD"/>
    <w:rsid w:val="00325E38"/>
    <w:rsid w:val="00327BFF"/>
    <w:rsid w:val="003A634A"/>
    <w:rsid w:val="003B4389"/>
    <w:rsid w:val="003C3D97"/>
    <w:rsid w:val="003D10C1"/>
    <w:rsid w:val="004075E8"/>
    <w:rsid w:val="00444DE9"/>
    <w:rsid w:val="00445B23"/>
    <w:rsid w:val="004476F9"/>
    <w:rsid w:val="00460489"/>
    <w:rsid w:val="00461CB1"/>
    <w:rsid w:val="004662B6"/>
    <w:rsid w:val="00473BE2"/>
    <w:rsid w:val="0048191F"/>
    <w:rsid w:val="004831CA"/>
    <w:rsid w:val="00486B02"/>
    <w:rsid w:val="00492304"/>
    <w:rsid w:val="004B733A"/>
    <w:rsid w:val="004E7815"/>
    <w:rsid w:val="004F1E58"/>
    <w:rsid w:val="005060D1"/>
    <w:rsid w:val="005125B7"/>
    <w:rsid w:val="00530AAB"/>
    <w:rsid w:val="00530CBA"/>
    <w:rsid w:val="00540E39"/>
    <w:rsid w:val="0054253A"/>
    <w:rsid w:val="00575A29"/>
    <w:rsid w:val="005A3CBF"/>
    <w:rsid w:val="005B1D21"/>
    <w:rsid w:val="005B6920"/>
    <w:rsid w:val="005B7173"/>
    <w:rsid w:val="005E6B00"/>
    <w:rsid w:val="005F5080"/>
    <w:rsid w:val="005F762A"/>
    <w:rsid w:val="0060756D"/>
    <w:rsid w:val="00610F1C"/>
    <w:rsid w:val="00612897"/>
    <w:rsid w:val="006200B7"/>
    <w:rsid w:val="00620977"/>
    <w:rsid w:val="00632E82"/>
    <w:rsid w:val="00642BC2"/>
    <w:rsid w:val="00656514"/>
    <w:rsid w:val="006679ED"/>
    <w:rsid w:val="006865BB"/>
    <w:rsid w:val="006D6D75"/>
    <w:rsid w:val="00700F51"/>
    <w:rsid w:val="007046F6"/>
    <w:rsid w:val="007132FE"/>
    <w:rsid w:val="00735DA4"/>
    <w:rsid w:val="007416C0"/>
    <w:rsid w:val="00750F42"/>
    <w:rsid w:val="007C2C1C"/>
    <w:rsid w:val="007E46F1"/>
    <w:rsid w:val="007E60A9"/>
    <w:rsid w:val="0082274C"/>
    <w:rsid w:val="00830E4D"/>
    <w:rsid w:val="00841B04"/>
    <w:rsid w:val="008556FC"/>
    <w:rsid w:val="00856D25"/>
    <w:rsid w:val="0089571F"/>
    <w:rsid w:val="008A7311"/>
    <w:rsid w:val="008C1FCC"/>
    <w:rsid w:val="008D0195"/>
    <w:rsid w:val="008E32E1"/>
    <w:rsid w:val="009021C0"/>
    <w:rsid w:val="0093230F"/>
    <w:rsid w:val="00944ABB"/>
    <w:rsid w:val="0094540E"/>
    <w:rsid w:val="00954A35"/>
    <w:rsid w:val="00970CD0"/>
    <w:rsid w:val="0099093D"/>
    <w:rsid w:val="009D155E"/>
    <w:rsid w:val="009E0C5B"/>
    <w:rsid w:val="009E0D2F"/>
    <w:rsid w:val="009E37A3"/>
    <w:rsid w:val="009E40E1"/>
    <w:rsid w:val="009F7564"/>
    <w:rsid w:val="00A07DA3"/>
    <w:rsid w:val="00A2354D"/>
    <w:rsid w:val="00A51552"/>
    <w:rsid w:val="00A559E2"/>
    <w:rsid w:val="00A71CDF"/>
    <w:rsid w:val="00A74A63"/>
    <w:rsid w:val="00A94B4F"/>
    <w:rsid w:val="00B02BD2"/>
    <w:rsid w:val="00B040F5"/>
    <w:rsid w:val="00B054DC"/>
    <w:rsid w:val="00B05F9C"/>
    <w:rsid w:val="00B070D9"/>
    <w:rsid w:val="00B205D4"/>
    <w:rsid w:val="00B27F46"/>
    <w:rsid w:val="00B27FEC"/>
    <w:rsid w:val="00B35BD5"/>
    <w:rsid w:val="00B5107A"/>
    <w:rsid w:val="00B55443"/>
    <w:rsid w:val="00B66C7E"/>
    <w:rsid w:val="00B94B4E"/>
    <w:rsid w:val="00B968A1"/>
    <w:rsid w:val="00BD2018"/>
    <w:rsid w:val="00BF20DC"/>
    <w:rsid w:val="00C05BCD"/>
    <w:rsid w:val="00C11E31"/>
    <w:rsid w:val="00C210A8"/>
    <w:rsid w:val="00C22436"/>
    <w:rsid w:val="00C35C54"/>
    <w:rsid w:val="00C42DF3"/>
    <w:rsid w:val="00C91DCF"/>
    <w:rsid w:val="00CB126D"/>
    <w:rsid w:val="00CD56B7"/>
    <w:rsid w:val="00D00E73"/>
    <w:rsid w:val="00D70E58"/>
    <w:rsid w:val="00D91267"/>
    <w:rsid w:val="00DB3A3D"/>
    <w:rsid w:val="00DB48CB"/>
    <w:rsid w:val="00DC24D9"/>
    <w:rsid w:val="00DD0376"/>
    <w:rsid w:val="00DD7C01"/>
    <w:rsid w:val="00DE6A5C"/>
    <w:rsid w:val="00DE7B62"/>
    <w:rsid w:val="00DF47BC"/>
    <w:rsid w:val="00E01B6B"/>
    <w:rsid w:val="00E1028F"/>
    <w:rsid w:val="00E4401A"/>
    <w:rsid w:val="00E54F15"/>
    <w:rsid w:val="00E7788F"/>
    <w:rsid w:val="00E87596"/>
    <w:rsid w:val="00EA0AB3"/>
    <w:rsid w:val="00EA6354"/>
    <w:rsid w:val="00EB3D56"/>
    <w:rsid w:val="00EC6EA2"/>
    <w:rsid w:val="00EE452D"/>
    <w:rsid w:val="00EF7C52"/>
    <w:rsid w:val="00F243B5"/>
    <w:rsid w:val="00F67A33"/>
    <w:rsid w:val="00F77068"/>
    <w:rsid w:val="00F86441"/>
    <w:rsid w:val="00FF6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toc 1" w:uiPriority="39"/>
    <w:lsdException w:name="toc 2" w:uiPriority="39"/>
    <w:lsdException w:name="toc 3" w:uiPriority="39"/>
    <w:lsdException w:name="caption" w:locked="1" w:qFormat="1"/>
    <w:lsdException w:name="Title" w:locked="1" w:semiHidden="0" w:unhideWhenUsed="0" w:qFormat="1"/>
    <w:lsdException w:name="Default Paragraph Font" w:uiPriority="1"/>
    <w:lsdException w:name="Subtitle" w:locked="1" w:semiHidden="0" w:unhideWhenUsed="0" w:qFormat="1"/>
    <w:lsdException w:name="Strong" w:locked="1" w:semiHidden="0" w:unhideWhenUsed="0" w:qFormat="1"/>
    <w:lsdException w:name="Emphasis" w:locked="1"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075E8"/>
    <w:rPr>
      <w:rFonts w:ascii="Tahoma" w:hAnsi="Tahoma"/>
      <w:sz w:val="20"/>
      <w:szCs w:val="24"/>
    </w:rPr>
  </w:style>
  <w:style w:type="paragraph" w:styleId="berschrift1">
    <w:name w:val="heading 1"/>
    <w:basedOn w:val="Standard"/>
    <w:next w:val="Standard"/>
    <w:link w:val="berschrift1Zchn"/>
    <w:uiPriority w:val="99"/>
    <w:qFormat/>
    <w:rsid w:val="008556FC"/>
    <w:pPr>
      <w:keepNext/>
      <w:numPr>
        <w:numId w:val="1"/>
      </w:numPr>
      <w:spacing w:before="480" w:after="240"/>
      <w:outlineLvl w:val="0"/>
    </w:pPr>
    <w:rPr>
      <w:rFonts w:cs="Arial"/>
      <w:b/>
      <w:bCs/>
      <w:kern w:val="32"/>
      <w:sz w:val="22"/>
      <w:szCs w:val="32"/>
    </w:rPr>
  </w:style>
  <w:style w:type="paragraph" w:styleId="berschrift2">
    <w:name w:val="heading 2"/>
    <w:basedOn w:val="Standard"/>
    <w:next w:val="Standard"/>
    <w:link w:val="berschrift2Zchn"/>
    <w:uiPriority w:val="99"/>
    <w:qFormat/>
    <w:rsid w:val="00EC6EA2"/>
    <w:pPr>
      <w:keepNext/>
      <w:numPr>
        <w:ilvl w:val="1"/>
        <w:numId w:val="1"/>
      </w:numPr>
      <w:spacing w:before="360" w:after="120"/>
      <w:outlineLvl w:val="1"/>
    </w:pPr>
    <w:rPr>
      <w:rFonts w:cs="Arial"/>
      <w:b/>
      <w:bCs/>
      <w:iCs/>
      <w:szCs w:val="28"/>
    </w:rPr>
  </w:style>
  <w:style w:type="paragraph" w:styleId="berschrift3">
    <w:name w:val="heading 3"/>
    <w:aliases w:val="D70AR3,titel 3,OLD Heading 3"/>
    <w:basedOn w:val="Standard"/>
    <w:next w:val="Standard"/>
    <w:link w:val="berschrift3Zchn"/>
    <w:uiPriority w:val="99"/>
    <w:qFormat/>
    <w:rsid w:val="00C210A8"/>
    <w:pPr>
      <w:keepNext/>
      <w:numPr>
        <w:ilvl w:val="2"/>
        <w:numId w:val="1"/>
      </w:numPr>
      <w:spacing w:before="240" w:after="60"/>
      <w:outlineLvl w:val="2"/>
    </w:pPr>
    <w:rPr>
      <w:rFonts w:cs="Arial"/>
      <w:bCs/>
      <w:szCs w:val="26"/>
    </w:rPr>
  </w:style>
  <w:style w:type="paragraph" w:styleId="berschrift4">
    <w:name w:val="heading 4"/>
    <w:aliases w:val="D70AR4,titel 4"/>
    <w:basedOn w:val="Standard"/>
    <w:next w:val="Standard"/>
    <w:link w:val="berschrift4Zchn"/>
    <w:uiPriority w:val="99"/>
    <w:qFormat/>
    <w:rsid w:val="00C210A8"/>
    <w:pPr>
      <w:keepNext/>
      <w:numPr>
        <w:ilvl w:val="3"/>
        <w:numId w:val="1"/>
      </w:numPr>
      <w:spacing w:before="240" w:after="60"/>
      <w:outlineLvl w:val="3"/>
    </w:pPr>
    <w:rPr>
      <w:bCs/>
      <w:i/>
      <w:szCs w:val="28"/>
    </w:rPr>
  </w:style>
  <w:style w:type="paragraph" w:styleId="berschrift5">
    <w:name w:val="heading 5"/>
    <w:aliases w:val="D70AR5,titel 5"/>
    <w:basedOn w:val="Standard"/>
    <w:next w:val="Standard"/>
    <w:link w:val="berschrift5Zchn"/>
    <w:uiPriority w:val="99"/>
    <w:qFormat/>
    <w:locked/>
    <w:rsid w:val="00BF20DC"/>
    <w:pPr>
      <w:keepNext/>
      <w:widowControl w:val="0"/>
      <w:outlineLvl w:val="4"/>
    </w:pPr>
    <w:rPr>
      <w:rFonts w:ascii="Arial" w:hAnsi="Arial" w:cs="Arial"/>
      <w:sz w:val="24"/>
      <w:lang w:val="en-US" w:eastAsia="fr-FR"/>
      <w14:shadow w14:blurRad="50800" w14:dist="38100" w14:dir="2700000" w14:sx="100000" w14:sy="100000" w14:kx="0" w14:ky="0" w14:algn="tl">
        <w14:srgbClr w14:val="000000">
          <w14:alpha w14:val="60000"/>
        </w14:srgbClr>
      </w14:shadow>
    </w:rPr>
  </w:style>
  <w:style w:type="paragraph" w:styleId="berschrift6">
    <w:name w:val="heading 6"/>
    <w:basedOn w:val="Standard"/>
    <w:next w:val="Standard"/>
    <w:link w:val="berschrift6Zchn"/>
    <w:uiPriority w:val="99"/>
    <w:qFormat/>
    <w:locked/>
    <w:rsid w:val="00BF20DC"/>
    <w:pPr>
      <w:keepNext/>
      <w:ind w:firstLine="708"/>
      <w:jc w:val="both"/>
      <w:outlineLvl w:val="5"/>
    </w:pPr>
    <w:rPr>
      <w:rFonts w:ascii="Courier" w:hAnsi="Courier" w:cs="Courier"/>
      <w:b/>
      <w:bCs/>
      <w:color w:val="000000"/>
      <w:sz w:val="32"/>
      <w:szCs w:val="32"/>
      <w:u w:val="single"/>
      <w:lang w:val="fr-FR" w:eastAsia="fr-FR"/>
    </w:rPr>
  </w:style>
  <w:style w:type="paragraph" w:styleId="berschrift7">
    <w:name w:val="heading 7"/>
    <w:basedOn w:val="Standard"/>
    <w:next w:val="Standard"/>
    <w:link w:val="berschrift7Zchn"/>
    <w:uiPriority w:val="99"/>
    <w:qFormat/>
    <w:locked/>
    <w:rsid w:val="00BF20DC"/>
    <w:pPr>
      <w:keepNext/>
      <w:widowControl w:val="0"/>
      <w:tabs>
        <w:tab w:val="left" w:pos="-1238"/>
        <w:tab w:val="left" w:pos="-720"/>
        <w:tab w:val="left" w:pos="0"/>
        <w:tab w:val="left" w:pos="430"/>
        <w:tab w:val="left" w:pos="826"/>
        <w:tab w:val="left" w:pos="940"/>
        <w:tab w:val="left" w:pos="1167"/>
        <w:tab w:val="left" w:pos="2880"/>
        <w:tab w:val="left" w:pos="3600"/>
        <w:tab w:val="left" w:pos="4320"/>
        <w:tab w:val="left" w:pos="5040"/>
        <w:tab w:val="left" w:pos="5760"/>
        <w:tab w:val="left" w:pos="6480"/>
        <w:tab w:val="left" w:pos="7200"/>
        <w:tab w:val="left" w:pos="7920"/>
        <w:tab w:val="left" w:pos="8640"/>
      </w:tabs>
      <w:outlineLvl w:val="6"/>
    </w:pPr>
    <w:rPr>
      <w:rFonts w:ascii="Arial" w:hAnsi="Arial" w:cs="Arial"/>
      <w:b/>
      <w:bCs/>
      <w:szCs w:val="20"/>
      <w:shd w:val="clear" w:color="auto" w:fill="C0C0C0"/>
      <w:lang w:val="fr-FR" w:eastAsia="fr-FR"/>
    </w:rPr>
  </w:style>
  <w:style w:type="paragraph" w:styleId="berschrift8">
    <w:name w:val="heading 8"/>
    <w:basedOn w:val="Standard"/>
    <w:next w:val="Standard"/>
    <w:link w:val="berschrift8Zchn"/>
    <w:uiPriority w:val="99"/>
    <w:qFormat/>
    <w:locked/>
    <w:rsid w:val="00BF20DC"/>
    <w:pPr>
      <w:keepNext/>
      <w:widowControl w:val="0"/>
      <w:tabs>
        <w:tab w:val="left" w:pos="-1238"/>
        <w:tab w:val="left" w:pos="-720"/>
        <w:tab w:val="left" w:pos="0"/>
        <w:tab w:val="left" w:pos="430"/>
        <w:tab w:val="left" w:pos="826"/>
        <w:tab w:val="left" w:pos="940"/>
        <w:tab w:val="left" w:pos="1167"/>
        <w:tab w:val="left" w:pos="2880"/>
        <w:tab w:val="left" w:pos="3600"/>
        <w:tab w:val="left" w:pos="4320"/>
        <w:tab w:val="left" w:pos="5040"/>
        <w:tab w:val="left" w:pos="5760"/>
        <w:tab w:val="left" w:pos="6480"/>
        <w:tab w:val="left" w:pos="7200"/>
        <w:tab w:val="left" w:pos="7920"/>
        <w:tab w:val="left" w:pos="8640"/>
      </w:tabs>
      <w:jc w:val="both"/>
      <w:outlineLvl w:val="7"/>
    </w:pPr>
    <w:rPr>
      <w:rFonts w:ascii="Arial" w:hAnsi="Arial" w:cs="Arial"/>
      <w:szCs w:val="20"/>
      <w:lang w:val="fr-FR" w:eastAsia="fr-FR"/>
    </w:rPr>
  </w:style>
  <w:style w:type="paragraph" w:styleId="berschrift9">
    <w:name w:val="heading 9"/>
    <w:basedOn w:val="Standard"/>
    <w:next w:val="Standard"/>
    <w:link w:val="berschrift9Zchn"/>
    <w:uiPriority w:val="99"/>
    <w:qFormat/>
    <w:locked/>
    <w:rsid w:val="00BF20DC"/>
    <w:pPr>
      <w:keepNext/>
      <w:widowControl w:val="0"/>
      <w:ind w:left="142"/>
      <w:jc w:val="both"/>
      <w:outlineLvl w:val="8"/>
    </w:pPr>
    <w:rPr>
      <w:rFonts w:ascii="Arial" w:hAnsi="Arial" w:cs="Arial"/>
      <w:color w:val="000000"/>
      <w:szCs w:val="20"/>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8556FC"/>
    <w:rPr>
      <w:rFonts w:ascii="Tahoma" w:hAnsi="Tahoma" w:cs="Arial"/>
      <w:b/>
      <w:bCs/>
      <w:kern w:val="32"/>
      <w:szCs w:val="32"/>
    </w:rPr>
  </w:style>
  <w:style w:type="character" w:customStyle="1" w:styleId="berschrift2Zchn">
    <w:name w:val="Überschrift 2 Zchn"/>
    <w:basedOn w:val="Absatz-Standardschriftart"/>
    <w:link w:val="berschrift2"/>
    <w:uiPriority w:val="99"/>
    <w:rsid w:val="00EC6EA2"/>
    <w:rPr>
      <w:rFonts w:ascii="Tahoma" w:hAnsi="Tahoma" w:cs="Arial"/>
      <w:b/>
      <w:bCs/>
      <w:iCs/>
      <w:sz w:val="20"/>
      <w:szCs w:val="28"/>
    </w:rPr>
  </w:style>
  <w:style w:type="character" w:customStyle="1" w:styleId="berschrift3Zchn">
    <w:name w:val="Überschrift 3 Zchn"/>
    <w:aliases w:val="D70AR3 Zchn,titel 3 Zchn,OLD Heading 3 Zchn"/>
    <w:basedOn w:val="Absatz-Standardschriftart"/>
    <w:link w:val="berschrift3"/>
    <w:uiPriority w:val="99"/>
    <w:rsid w:val="003272DB"/>
    <w:rPr>
      <w:rFonts w:ascii="Tahoma" w:hAnsi="Tahoma" w:cs="Arial"/>
      <w:bCs/>
      <w:sz w:val="20"/>
      <w:szCs w:val="26"/>
    </w:rPr>
  </w:style>
  <w:style w:type="character" w:customStyle="1" w:styleId="berschrift4Zchn">
    <w:name w:val="Überschrift 4 Zchn"/>
    <w:aliases w:val="D70AR4 Zchn,titel 4 Zchn"/>
    <w:basedOn w:val="Absatz-Standardschriftart"/>
    <w:link w:val="berschrift4"/>
    <w:uiPriority w:val="99"/>
    <w:rsid w:val="003272DB"/>
    <w:rPr>
      <w:rFonts w:ascii="Tahoma" w:hAnsi="Tahoma"/>
      <w:bCs/>
      <w:i/>
      <w:sz w:val="20"/>
      <w:szCs w:val="28"/>
    </w:rPr>
  </w:style>
  <w:style w:type="paragraph" w:styleId="Kopfzeile">
    <w:name w:val="header"/>
    <w:basedOn w:val="Standard"/>
    <w:link w:val="KopfzeileZchn"/>
    <w:uiPriority w:val="99"/>
    <w:pPr>
      <w:tabs>
        <w:tab w:val="center" w:pos="4536"/>
        <w:tab w:val="right" w:pos="9072"/>
      </w:tabs>
    </w:pPr>
    <w:rPr>
      <w:noProof/>
      <w:sz w:val="16"/>
      <w:szCs w:val="12"/>
      <w:lang w:val="de-AT" w:eastAsia="de-AT"/>
    </w:rPr>
  </w:style>
  <w:style w:type="character" w:customStyle="1" w:styleId="KopfzeileZchn">
    <w:name w:val="Kopfzeile Zchn"/>
    <w:basedOn w:val="Absatz-Standardschriftart"/>
    <w:link w:val="Kopfzeile"/>
    <w:uiPriority w:val="99"/>
    <w:semiHidden/>
    <w:rsid w:val="003272DB"/>
    <w:rPr>
      <w:rFonts w:ascii="Tahoma" w:hAnsi="Tahoma"/>
      <w:sz w:val="20"/>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rsid w:val="003272DB"/>
    <w:rPr>
      <w:rFonts w:ascii="Tahoma" w:hAnsi="Tahoma"/>
      <w:sz w:val="20"/>
      <w:szCs w:val="24"/>
    </w:rPr>
  </w:style>
  <w:style w:type="table" w:styleId="Tabellenraster">
    <w:name w:val="Table Grid"/>
    <w:basedOn w:val="NormaleTabelle"/>
    <w:rsid w:val="005B6920"/>
    <w:rPr>
      <w:rFonts w:ascii="Tahoma" w:hAnsi="Tahom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3272DB"/>
    <w:rPr>
      <w:sz w:val="0"/>
      <w:szCs w:val="0"/>
    </w:rPr>
  </w:style>
  <w:style w:type="character" w:styleId="Seitenzahl">
    <w:name w:val="page number"/>
    <w:basedOn w:val="Absatz-Standardschriftart"/>
    <w:uiPriority w:val="99"/>
    <w:rsid w:val="004075E8"/>
    <w:rPr>
      <w:rFonts w:ascii="Tahoma" w:hAnsi="Tahoma" w:cs="Times New Roman"/>
    </w:rPr>
  </w:style>
  <w:style w:type="character" w:styleId="Hyperlink">
    <w:name w:val="Hyperlink"/>
    <w:basedOn w:val="Absatz-Standardschriftart"/>
    <w:uiPriority w:val="99"/>
    <w:rsid w:val="00970CD0"/>
    <w:rPr>
      <w:rFonts w:cs="Times New Roman"/>
      <w:color w:val="0000FF"/>
      <w:u w:val="single"/>
    </w:rPr>
  </w:style>
  <w:style w:type="character" w:styleId="Platzhaltertext">
    <w:name w:val="Placeholder Text"/>
    <w:basedOn w:val="Absatz-Standardschriftart"/>
    <w:uiPriority w:val="99"/>
    <w:semiHidden/>
    <w:rsid w:val="00D70E58"/>
    <w:rPr>
      <w:color w:val="808080"/>
    </w:rPr>
  </w:style>
  <w:style w:type="character" w:customStyle="1" w:styleId="berschrift5Zchn">
    <w:name w:val="Überschrift 5 Zchn"/>
    <w:aliases w:val="D70AR5 Zchn,titel 5 Zchn"/>
    <w:basedOn w:val="Absatz-Standardschriftart"/>
    <w:link w:val="berschrift5"/>
    <w:uiPriority w:val="99"/>
    <w:rsid w:val="00BF20DC"/>
    <w:rPr>
      <w:rFonts w:ascii="Arial" w:hAnsi="Arial" w:cs="Arial"/>
      <w:sz w:val="24"/>
      <w:szCs w:val="24"/>
      <w:lang w:val="en-US" w:eastAsia="fr-FR"/>
      <w14:shadow w14:blurRad="50800" w14:dist="38100" w14:dir="2700000" w14:sx="100000" w14:sy="100000" w14:kx="0" w14:ky="0" w14:algn="tl">
        <w14:srgbClr w14:val="000000">
          <w14:alpha w14:val="60000"/>
        </w14:srgbClr>
      </w14:shadow>
    </w:rPr>
  </w:style>
  <w:style w:type="character" w:customStyle="1" w:styleId="berschrift6Zchn">
    <w:name w:val="Überschrift 6 Zchn"/>
    <w:basedOn w:val="Absatz-Standardschriftart"/>
    <w:link w:val="berschrift6"/>
    <w:uiPriority w:val="99"/>
    <w:rsid w:val="00BF20DC"/>
    <w:rPr>
      <w:rFonts w:ascii="Courier" w:hAnsi="Courier" w:cs="Courier"/>
      <w:b/>
      <w:bCs/>
      <w:color w:val="000000"/>
      <w:sz w:val="32"/>
      <w:szCs w:val="32"/>
      <w:u w:val="single"/>
      <w:lang w:val="fr-FR" w:eastAsia="fr-FR"/>
    </w:rPr>
  </w:style>
  <w:style w:type="character" w:customStyle="1" w:styleId="berschrift7Zchn">
    <w:name w:val="Überschrift 7 Zchn"/>
    <w:basedOn w:val="Absatz-Standardschriftart"/>
    <w:link w:val="berschrift7"/>
    <w:uiPriority w:val="99"/>
    <w:rsid w:val="00BF20DC"/>
    <w:rPr>
      <w:rFonts w:ascii="Arial" w:hAnsi="Arial" w:cs="Arial"/>
      <w:b/>
      <w:bCs/>
      <w:sz w:val="20"/>
      <w:szCs w:val="20"/>
      <w:lang w:val="fr-FR" w:eastAsia="fr-FR"/>
    </w:rPr>
  </w:style>
  <w:style w:type="character" w:customStyle="1" w:styleId="berschrift8Zchn">
    <w:name w:val="Überschrift 8 Zchn"/>
    <w:basedOn w:val="Absatz-Standardschriftart"/>
    <w:link w:val="berschrift8"/>
    <w:uiPriority w:val="99"/>
    <w:rsid w:val="00BF20DC"/>
    <w:rPr>
      <w:rFonts w:ascii="Arial" w:hAnsi="Arial" w:cs="Arial"/>
      <w:sz w:val="20"/>
      <w:szCs w:val="20"/>
      <w:lang w:val="fr-FR" w:eastAsia="fr-FR"/>
    </w:rPr>
  </w:style>
  <w:style w:type="character" w:customStyle="1" w:styleId="berschrift9Zchn">
    <w:name w:val="Überschrift 9 Zchn"/>
    <w:basedOn w:val="Absatz-Standardschriftart"/>
    <w:link w:val="berschrift9"/>
    <w:uiPriority w:val="99"/>
    <w:rsid w:val="00BF20DC"/>
    <w:rPr>
      <w:rFonts w:ascii="Arial" w:hAnsi="Arial" w:cs="Arial"/>
      <w:color w:val="000000"/>
      <w:sz w:val="20"/>
      <w:szCs w:val="20"/>
      <w:lang w:val="fr-FR" w:eastAsia="fr-FR"/>
    </w:rPr>
  </w:style>
  <w:style w:type="character" w:customStyle="1" w:styleId="Appelnotedebasdep">
    <w:name w:val="Appel note de bas de p"/>
    <w:uiPriority w:val="99"/>
    <w:rsid w:val="00BF20DC"/>
  </w:style>
  <w:style w:type="paragraph" w:customStyle="1" w:styleId="Level2">
    <w:name w:val="Level 2"/>
    <w:basedOn w:val="Standard"/>
    <w:uiPriority w:val="99"/>
    <w:rsid w:val="00BF20DC"/>
    <w:pPr>
      <w:widowControl w:val="0"/>
      <w:ind w:left="826" w:hanging="396"/>
    </w:pPr>
    <w:rPr>
      <w:rFonts w:ascii="Courier" w:hAnsi="Courier" w:cs="Courier"/>
      <w:sz w:val="24"/>
      <w:lang w:val="en-US" w:eastAsia="fr-FR"/>
    </w:rPr>
  </w:style>
  <w:style w:type="paragraph" w:customStyle="1" w:styleId="Level1">
    <w:name w:val="Level 1"/>
    <w:basedOn w:val="Standard"/>
    <w:uiPriority w:val="99"/>
    <w:rsid w:val="00BF20DC"/>
    <w:pPr>
      <w:widowControl w:val="0"/>
      <w:numPr>
        <w:numId w:val="2"/>
      </w:numPr>
      <w:tabs>
        <w:tab w:val="clear" w:pos="360"/>
      </w:tabs>
      <w:ind w:left="826" w:hanging="396"/>
      <w:outlineLvl w:val="0"/>
    </w:pPr>
    <w:rPr>
      <w:rFonts w:ascii="Courier" w:hAnsi="Courier" w:cs="Courier"/>
      <w:sz w:val="24"/>
      <w:lang w:val="en-US" w:eastAsia="fr-FR"/>
    </w:rPr>
  </w:style>
  <w:style w:type="paragraph" w:styleId="Textkrper2">
    <w:name w:val="Body Text 2"/>
    <w:basedOn w:val="Standard"/>
    <w:link w:val="Textkrper2Zchn"/>
    <w:uiPriority w:val="99"/>
    <w:rsid w:val="00BF20DC"/>
    <w:pPr>
      <w:widowControl w:val="0"/>
      <w:jc w:val="both"/>
    </w:pPr>
    <w:rPr>
      <w:rFonts w:ascii="Arial" w:hAnsi="Arial" w:cs="Arial"/>
      <w:color w:val="000000"/>
      <w:szCs w:val="20"/>
      <w:lang w:val="en-GB" w:eastAsia="fr-FR"/>
    </w:rPr>
  </w:style>
  <w:style w:type="character" w:customStyle="1" w:styleId="Textkrper2Zchn">
    <w:name w:val="Textkörper 2 Zchn"/>
    <w:basedOn w:val="Absatz-Standardschriftart"/>
    <w:link w:val="Textkrper2"/>
    <w:uiPriority w:val="99"/>
    <w:rsid w:val="00BF20DC"/>
    <w:rPr>
      <w:rFonts w:ascii="Arial" w:hAnsi="Arial" w:cs="Arial"/>
      <w:color w:val="000000"/>
      <w:sz w:val="20"/>
      <w:szCs w:val="20"/>
      <w:lang w:val="en-GB" w:eastAsia="fr-FR"/>
    </w:rPr>
  </w:style>
  <w:style w:type="paragraph" w:styleId="Textkrper">
    <w:name w:val="Body Text"/>
    <w:basedOn w:val="Standard"/>
    <w:link w:val="TextkrperZchn"/>
    <w:uiPriority w:val="99"/>
    <w:rsid w:val="00BF20DC"/>
    <w:pPr>
      <w:widowControl w:val="0"/>
      <w:tabs>
        <w:tab w:val="left" w:pos="-1238"/>
        <w:tab w:val="left" w:pos="-720"/>
        <w:tab w:val="left" w:pos="0"/>
        <w:tab w:val="left" w:pos="430"/>
        <w:tab w:val="left" w:pos="826"/>
        <w:tab w:val="left" w:pos="940"/>
        <w:tab w:val="left" w:pos="1167"/>
        <w:tab w:val="left" w:pos="2880"/>
        <w:tab w:val="left" w:pos="3600"/>
        <w:tab w:val="left" w:pos="4320"/>
        <w:tab w:val="left" w:pos="5040"/>
        <w:tab w:val="left" w:pos="5760"/>
        <w:tab w:val="left" w:pos="6480"/>
        <w:tab w:val="left" w:pos="7200"/>
        <w:tab w:val="left" w:pos="7920"/>
        <w:tab w:val="left" w:pos="8640"/>
      </w:tabs>
      <w:jc w:val="both"/>
    </w:pPr>
    <w:rPr>
      <w:rFonts w:ascii="Arial" w:hAnsi="Arial" w:cs="Arial"/>
      <w:szCs w:val="20"/>
      <w:lang w:val="fr-FR" w:eastAsia="fr-FR"/>
    </w:rPr>
  </w:style>
  <w:style w:type="character" w:customStyle="1" w:styleId="TextkrperZchn">
    <w:name w:val="Textkörper Zchn"/>
    <w:basedOn w:val="Absatz-Standardschriftart"/>
    <w:link w:val="Textkrper"/>
    <w:uiPriority w:val="99"/>
    <w:rsid w:val="00BF20DC"/>
    <w:rPr>
      <w:rFonts w:ascii="Arial" w:hAnsi="Arial" w:cs="Arial"/>
      <w:sz w:val="20"/>
      <w:szCs w:val="20"/>
      <w:lang w:val="fr-FR" w:eastAsia="fr-FR"/>
    </w:rPr>
  </w:style>
  <w:style w:type="paragraph" w:styleId="Textkrper-Einzug2">
    <w:name w:val="Body Text Indent 2"/>
    <w:basedOn w:val="Standard"/>
    <w:link w:val="Textkrper-Einzug2Zchn"/>
    <w:uiPriority w:val="99"/>
    <w:rsid w:val="00BF20DC"/>
    <w:pPr>
      <w:widowControl w:val="0"/>
      <w:ind w:left="430"/>
    </w:pPr>
    <w:rPr>
      <w:rFonts w:ascii="Arial" w:hAnsi="Arial" w:cs="Arial"/>
      <w:szCs w:val="20"/>
      <w:lang w:val="fr-FR" w:eastAsia="fr-FR"/>
    </w:rPr>
  </w:style>
  <w:style w:type="character" w:customStyle="1" w:styleId="Textkrper-Einzug2Zchn">
    <w:name w:val="Textkörper-Einzug 2 Zchn"/>
    <w:basedOn w:val="Absatz-Standardschriftart"/>
    <w:link w:val="Textkrper-Einzug2"/>
    <w:uiPriority w:val="99"/>
    <w:rsid w:val="00BF20DC"/>
    <w:rPr>
      <w:rFonts w:ascii="Arial" w:hAnsi="Arial" w:cs="Arial"/>
      <w:sz w:val="20"/>
      <w:szCs w:val="20"/>
      <w:lang w:val="fr-FR" w:eastAsia="fr-FR"/>
    </w:rPr>
  </w:style>
  <w:style w:type="paragraph" w:styleId="Textkrper-Einzug3">
    <w:name w:val="Body Text Indent 3"/>
    <w:basedOn w:val="Standard"/>
    <w:link w:val="Textkrper-Einzug3Zchn"/>
    <w:uiPriority w:val="99"/>
    <w:rsid w:val="00BF20DC"/>
    <w:pPr>
      <w:widowControl w:val="0"/>
      <w:ind w:left="430" w:hanging="4"/>
    </w:pPr>
    <w:rPr>
      <w:rFonts w:ascii="Arial" w:hAnsi="Arial" w:cs="Arial"/>
      <w:szCs w:val="20"/>
      <w:lang w:val="fr-FR" w:eastAsia="fr-FR"/>
    </w:rPr>
  </w:style>
  <w:style w:type="character" w:customStyle="1" w:styleId="Textkrper-Einzug3Zchn">
    <w:name w:val="Textkörper-Einzug 3 Zchn"/>
    <w:basedOn w:val="Absatz-Standardschriftart"/>
    <w:link w:val="Textkrper-Einzug3"/>
    <w:uiPriority w:val="99"/>
    <w:rsid w:val="00BF20DC"/>
    <w:rPr>
      <w:rFonts w:ascii="Arial" w:hAnsi="Arial" w:cs="Arial"/>
      <w:sz w:val="20"/>
      <w:szCs w:val="20"/>
      <w:lang w:val="fr-FR" w:eastAsia="fr-FR"/>
    </w:rPr>
  </w:style>
  <w:style w:type="paragraph" w:styleId="Textkrper3">
    <w:name w:val="Body Text 3"/>
    <w:basedOn w:val="Standard"/>
    <w:link w:val="Textkrper3Zchn"/>
    <w:uiPriority w:val="99"/>
    <w:rsid w:val="00BF20DC"/>
    <w:pPr>
      <w:widowControl w:val="0"/>
      <w:tabs>
        <w:tab w:val="left" w:pos="-1238"/>
        <w:tab w:val="left" w:pos="-720"/>
        <w:tab w:val="left" w:pos="0"/>
        <w:tab w:val="left" w:pos="430"/>
        <w:tab w:val="left" w:pos="826"/>
        <w:tab w:val="left" w:pos="940"/>
        <w:tab w:val="left" w:pos="1167"/>
        <w:tab w:val="left" w:pos="2880"/>
        <w:tab w:val="left" w:pos="3600"/>
        <w:tab w:val="left" w:pos="4320"/>
        <w:tab w:val="left" w:pos="5040"/>
        <w:tab w:val="left" w:pos="5760"/>
        <w:tab w:val="left" w:pos="6480"/>
        <w:tab w:val="left" w:pos="7200"/>
        <w:tab w:val="left" w:pos="7920"/>
        <w:tab w:val="left" w:pos="8640"/>
      </w:tabs>
    </w:pPr>
    <w:rPr>
      <w:rFonts w:ascii="Arial" w:hAnsi="Arial" w:cs="Arial"/>
      <w:szCs w:val="20"/>
      <w:lang w:val="fr-FR" w:eastAsia="fr-FR"/>
    </w:rPr>
  </w:style>
  <w:style w:type="character" w:customStyle="1" w:styleId="Textkrper3Zchn">
    <w:name w:val="Textkörper 3 Zchn"/>
    <w:basedOn w:val="Absatz-Standardschriftart"/>
    <w:link w:val="Textkrper3"/>
    <w:uiPriority w:val="99"/>
    <w:rsid w:val="00BF20DC"/>
    <w:rPr>
      <w:rFonts w:ascii="Arial" w:hAnsi="Arial" w:cs="Arial"/>
      <w:sz w:val="20"/>
      <w:szCs w:val="20"/>
      <w:lang w:val="fr-FR" w:eastAsia="fr-FR"/>
    </w:rPr>
  </w:style>
  <w:style w:type="character" w:styleId="Kommentarzeichen">
    <w:name w:val="annotation reference"/>
    <w:basedOn w:val="Absatz-Standardschriftart"/>
    <w:uiPriority w:val="99"/>
    <w:semiHidden/>
    <w:rsid w:val="00BF20DC"/>
    <w:rPr>
      <w:rFonts w:cs="Times New Roman"/>
      <w:sz w:val="16"/>
      <w:szCs w:val="16"/>
    </w:rPr>
  </w:style>
  <w:style w:type="paragraph" w:styleId="Kommentartext">
    <w:name w:val="annotation text"/>
    <w:basedOn w:val="Standard"/>
    <w:link w:val="KommentartextZchn"/>
    <w:uiPriority w:val="99"/>
    <w:semiHidden/>
    <w:rsid w:val="00BF20DC"/>
    <w:pPr>
      <w:widowControl w:val="0"/>
    </w:pPr>
    <w:rPr>
      <w:rFonts w:ascii="Courier" w:hAnsi="Courier" w:cs="Courier"/>
      <w:szCs w:val="20"/>
      <w:lang w:val="en-US" w:eastAsia="fr-FR"/>
    </w:rPr>
  </w:style>
  <w:style w:type="character" w:customStyle="1" w:styleId="KommentartextZchn">
    <w:name w:val="Kommentartext Zchn"/>
    <w:basedOn w:val="Absatz-Standardschriftart"/>
    <w:link w:val="Kommentartext"/>
    <w:uiPriority w:val="99"/>
    <w:semiHidden/>
    <w:rsid w:val="00BF20DC"/>
    <w:rPr>
      <w:rFonts w:ascii="Courier" w:hAnsi="Courier" w:cs="Courier"/>
      <w:sz w:val="20"/>
      <w:szCs w:val="20"/>
      <w:lang w:val="en-US" w:eastAsia="fr-FR"/>
    </w:rPr>
  </w:style>
  <w:style w:type="paragraph" w:styleId="Kommentarthema">
    <w:name w:val="annotation subject"/>
    <w:basedOn w:val="Kommentartext"/>
    <w:next w:val="Kommentartext"/>
    <w:link w:val="KommentarthemaZchn"/>
    <w:uiPriority w:val="99"/>
    <w:semiHidden/>
    <w:rsid w:val="00BF20DC"/>
    <w:rPr>
      <w:b/>
      <w:bCs/>
    </w:rPr>
  </w:style>
  <w:style w:type="character" w:customStyle="1" w:styleId="KommentarthemaZchn">
    <w:name w:val="Kommentarthema Zchn"/>
    <w:basedOn w:val="KommentartextZchn"/>
    <w:link w:val="Kommentarthema"/>
    <w:uiPriority w:val="99"/>
    <w:semiHidden/>
    <w:rsid w:val="00BF20DC"/>
    <w:rPr>
      <w:rFonts w:ascii="Courier" w:hAnsi="Courier" w:cs="Courier"/>
      <w:b/>
      <w:bCs/>
      <w:sz w:val="20"/>
      <w:szCs w:val="20"/>
      <w:lang w:val="en-US" w:eastAsia="fr-FR"/>
    </w:rPr>
  </w:style>
  <w:style w:type="paragraph" w:styleId="Titel">
    <w:name w:val="Title"/>
    <w:basedOn w:val="Standard"/>
    <w:link w:val="TitelZchn"/>
    <w:uiPriority w:val="99"/>
    <w:qFormat/>
    <w:locked/>
    <w:rsid w:val="00BF20DC"/>
    <w:pPr>
      <w:jc w:val="center"/>
    </w:pPr>
    <w:rPr>
      <w:rFonts w:ascii="Courier" w:hAnsi="Courier" w:cs="Courier"/>
      <w:b/>
      <w:bCs/>
      <w:sz w:val="28"/>
      <w:szCs w:val="28"/>
      <w:lang w:val="en-GB" w:eastAsia="fr-FR"/>
    </w:rPr>
  </w:style>
  <w:style w:type="character" w:customStyle="1" w:styleId="TitelZchn">
    <w:name w:val="Titel Zchn"/>
    <w:basedOn w:val="Absatz-Standardschriftart"/>
    <w:link w:val="Titel"/>
    <w:uiPriority w:val="99"/>
    <w:rsid w:val="00BF20DC"/>
    <w:rPr>
      <w:rFonts w:ascii="Courier" w:hAnsi="Courier" w:cs="Courier"/>
      <w:b/>
      <w:bCs/>
      <w:sz w:val="28"/>
      <w:szCs w:val="28"/>
      <w:lang w:val="en-GB" w:eastAsia="fr-FR"/>
    </w:rPr>
  </w:style>
  <w:style w:type="paragraph" w:customStyle="1" w:styleId="Normalgdl">
    <w:name w:val="Normal gdl"/>
    <w:basedOn w:val="Standard"/>
    <w:uiPriority w:val="99"/>
    <w:rsid w:val="00BF20DC"/>
    <w:pPr>
      <w:spacing w:after="120"/>
      <w:jc w:val="both"/>
    </w:pPr>
    <w:rPr>
      <w:rFonts w:ascii="Courier" w:hAnsi="Courier" w:cs="Courier"/>
      <w:sz w:val="22"/>
      <w:szCs w:val="22"/>
      <w:lang w:val="en-GB" w:eastAsia="fr-FR"/>
    </w:rPr>
  </w:style>
  <w:style w:type="paragraph" w:styleId="Funotentext">
    <w:name w:val="footnote text"/>
    <w:basedOn w:val="Standard"/>
    <w:link w:val="FunotentextZchn"/>
    <w:uiPriority w:val="99"/>
    <w:semiHidden/>
    <w:rsid w:val="00BF20DC"/>
    <w:pPr>
      <w:widowControl w:val="0"/>
    </w:pPr>
    <w:rPr>
      <w:rFonts w:ascii="Courier" w:hAnsi="Courier" w:cs="Courier"/>
      <w:szCs w:val="20"/>
      <w:lang w:val="en-US" w:eastAsia="fr-FR"/>
    </w:rPr>
  </w:style>
  <w:style w:type="character" w:customStyle="1" w:styleId="FunotentextZchn">
    <w:name w:val="Fußnotentext Zchn"/>
    <w:basedOn w:val="Absatz-Standardschriftart"/>
    <w:link w:val="Funotentext"/>
    <w:uiPriority w:val="99"/>
    <w:semiHidden/>
    <w:rsid w:val="00BF20DC"/>
    <w:rPr>
      <w:rFonts w:ascii="Courier" w:hAnsi="Courier" w:cs="Courier"/>
      <w:sz w:val="20"/>
      <w:szCs w:val="20"/>
      <w:lang w:val="en-US" w:eastAsia="fr-FR"/>
    </w:rPr>
  </w:style>
  <w:style w:type="paragraph" w:customStyle="1" w:styleId="lbltxt">
    <w:name w:val="lbltxt"/>
    <w:uiPriority w:val="99"/>
    <w:rsid w:val="00BF20DC"/>
    <w:rPr>
      <w:rFonts w:ascii="Courier" w:hAnsi="Courier" w:cs="Courier"/>
      <w:noProof/>
      <w:lang w:val="fr-FR" w:eastAsia="fr-FR"/>
    </w:rPr>
  </w:style>
  <w:style w:type="paragraph" w:customStyle="1" w:styleId="Tien">
    <w:name w:val="Tien"/>
    <w:basedOn w:val="Standard"/>
    <w:uiPriority w:val="99"/>
    <w:rsid w:val="00BF20DC"/>
    <w:rPr>
      <w:rFonts w:ascii="Arial" w:hAnsi="Arial" w:cs="Arial"/>
      <w:szCs w:val="20"/>
      <w:lang w:val="en-US" w:eastAsia="fr-FR"/>
    </w:rPr>
  </w:style>
  <w:style w:type="paragraph" w:customStyle="1" w:styleId="Acht">
    <w:name w:val="Acht"/>
    <w:basedOn w:val="Standard"/>
    <w:uiPriority w:val="99"/>
    <w:rsid w:val="00BF20DC"/>
    <w:rPr>
      <w:rFonts w:ascii="Arial" w:hAnsi="Arial" w:cs="Arial"/>
      <w:sz w:val="16"/>
      <w:szCs w:val="16"/>
      <w:lang w:val="en-US" w:eastAsia="fr-FR"/>
    </w:rPr>
  </w:style>
  <w:style w:type="paragraph" w:customStyle="1" w:styleId="SpadeListing">
    <w:name w:val="SpadeListing"/>
    <w:basedOn w:val="Standard"/>
    <w:uiPriority w:val="99"/>
    <w:rsid w:val="00BF20DC"/>
    <w:rPr>
      <w:rFonts w:ascii="Courier" w:hAnsi="Courier" w:cs="Courier"/>
      <w:sz w:val="16"/>
      <w:szCs w:val="16"/>
      <w:lang w:val="en-US" w:eastAsia="fr-FR"/>
    </w:rPr>
  </w:style>
  <w:style w:type="paragraph" w:customStyle="1" w:styleId="Inforubrik2">
    <w:name w:val="Info rubrik 2"/>
    <w:basedOn w:val="berschrift1"/>
    <w:uiPriority w:val="99"/>
    <w:rsid w:val="00BF20DC"/>
    <w:pPr>
      <w:pageBreakBefore/>
      <w:numPr>
        <w:numId w:val="0"/>
      </w:numPr>
      <w:spacing w:before="120" w:after="120"/>
    </w:pPr>
    <w:rPr>
      <w:rFonts w:ascii="Arial" w:hAnsi="Arial"/>
      <w:kern w:val="0"/>
      <w:sz w:val="24"/>
      <w:szCs w:val="24"/>
      <w:lang w:val="en-GB" w:eastAsia="fr-FR"/>
    </w:rPr>
  </w:style>
  <w:style w:type="paragraph" w:customStyle="1" w:styleId="StyleTitre1">
    <w:name w:val="Style Titre 1"/>
    <w:aliases w:val="D70AR + (Latin) Arial (Complexe) Arial Haut: (Pas d"/>
    <w:basedOn w:val="berschrift1"/>
    <w:next w:val="berschrift2"/>
    <w:uiPriority w:val="99"/>
    <w:rsid w:val="00BF20DC"/>
    <w:pPr>
      <w:numPr>
        <w:numId w:val="3"/>
      </w:numPr>
      <w:tabs>
        <w:tab w:val="clear" w:pos="643"/>
        <w:tab w:val="left" w:pos="430"/>
        <w:tab w:val="left" w:pos="2800"/>
      </w:tabs>
      <w:spacing w:before="0" w:after="0"/>
      <w:ind w:left="820" w:hanging="390"/>
      <w:jc w:val="both"/>
    </w:pPr>
    <w:rPr>
      <w:rFonts w:ascii="Arial" w:hAnsi="Arial"/>
      <w:kern w:val="0"/>
      <w:sz w:val="28"/>
      <w:szCs w:val="28"/>
      <w:lang w:val="fr-FR" w:eastAsia="fr-FR"/>
    </w:rPr>
  </w:style>
  <w:style w:type="paragraph" w:customStyle="1" w:styleId="Liste1">
    <w:name w:val="Liste 1"/>
    <w:basedOn w:val="Textkrper"/>
    <w:uiPriority w:val="99"/>
    <w:rsid w:val="00BF20DC"/>
    <w:pPr>
      <w:widowControl/>
      <w:numPr>
        <w:numId w:val="5"/>
      </w:numPr>
      <w:tabs>
        <w:tab w:val="clear" w:pos="-1238"/>
        <w:tab w:val="clear" w:pos="-720"/>
        <w:tab w:val="clear" w:pos="0"/>
        <w:tab w:val="clear" w:pos="430"/>
        <w:tab w:val="clear" w:pos="826"/>
        <w:tab w:val="clear" w:pos="940"/>
        <w:tab w:val="clear" w:pos="1167"/>
        <w:tab w:val="clear" w:pos="1492"/>
        <w:tab w:val="clear" w:pos="2880"/>
        <w:tab w:val="clear" w:pos="3600"/>
        <w:tab w:val="clear" w:pos="4320"/>
        <w:tab w:val="clear" w:pos="5040"/>
        <w:tab w:val="clear" w:pos="5760"/>
        <w:tab w:val="clear" w:pos="6480"/>
        <w:tab w:val="clear" w:pos="7200"/>
        <w:tab w:val="clear" w:pos="7920"/>
        <w:tab w:val="clear" w:pos="8640"/>
        <w:tab w:val="num" w:pos="720"/>
      </w:tabs>
      <w:ind w:left="720"/>
    </w:pPr>
    <w:rPr>
      <w:sz w:val="22"/>
      <w:szCs w:val="22"/>
      <w:lang w:val="en-US"/>
    </w:rPr>
  </w:style>
  <w:style w:type="paragraph" w:customStyle="1" w:styleId="titre4">
    <w:name w:val="titre4"/>
    <w:basedOn w:val="berschrift4"/>
    <w:uiPriority w:val="99"/>
    <w:rsid w:val="00BF20DC"/>
    <w:pPr>
      <w:numPr>
        <w:ilvl w:val="0"/>
        <w:numId w:val="0"/>
      </w:numPr>
      <w:tabs>
        <w:tab w:val="num" w:pos="786"/>
      </w:tabs>
      <w:autoSpaceDE w:val="0"/>
      <w:autoSpaceDN w:val="0"/>
      <w:adjustRightInd w:val="0"/>
      <w:spacing w:after="120"/>
    </w:pPr>
    <w:rPr>
      <w:rFonts w:ascii="Arial" w:hAnsi="Arial" w:cs="Arial"/>
      <w:bCs w:val="0"/>
      <w:i w:val="0"/>
      <w:color w:val="000000"/>
      <w:sz w:val="22"/>
      <w:szCs w:val="22"/>
      <w:lang w:val="en-GB" w:eastAsia="fr-FR"/>
    </w:rPr>
  </w:style>
  <w:style w:type="paragraph" w:styleId="Verzeichnis1">
    <w:name w:val="toc 1"/>
    <w:basedOn w:val="Standard"/>
    <w:next w:val="Standard"/>
    <w:autoRedefine/>
    <w:uiPriority w:val="39"/>
    <w:rsid w:val="009021C0"/>
    <w:pPr>
      <w:widowControl w:val="0"/>
      <w:tabs>
        <w:tab w:val="left" w:pos="480"/>
        <w:tab w:val="right" w:leader="dot" w:pos="9781"/>
      </w:tabs>
      <w:spacing w:before="60" w:after="120"/>
    </w:pPr>
    <w:rPr>
      <w:rFonts w:cs="Tahoma"/>
      <w:b/>
      <w:szCs w:val="20"/>
      <w:lang w:val="en-GB" w:eastAsia="fr-FR"/>
    </w:rPr>
  </w:style>
  <w:style w:type="paragraph" w:styleId="Verzeichnis2">
    <w:name w:val="toc 2"/>
    <w:basedOn w:val="Standard"/>
    <w:next w:val="Standard"/>
    <w:autoRedefine/>
    <w:uiPriority w:val="39"/>
    <w:rsid w:val="00BF20DC"/>
    <w:pPr>
      <w:widowControl w:val="0"/>
      <w:spacing w:before="120"/>
      <w:ind w:left="240"/>
    </w:pPr>
    <w:rPr>
      <w:b/>
      <w:bCs/>
      <w:sz w:val="18"/>
      <w:szCs w:val="22"/>
      <w:lang w:val="en-US" w:eastAsia="fr-FR"/>
    </w:rPr>
  </w:style>
  <w:style w:type="paragraph" w:styleId="Verzeichnis3">
    <w:name w:val="toc 3"/>
    <w:basedOn w:val="Standard"/>
    <w:next w:val="Standard"/>
    <w:autoRedefine/>
    <w:uiPriority w:val="39"/>
    <w:rsid w:val="00BF20DC"/>
    <w:pPr>
      <w:widowControl w:val="0"/>
      <w:ind w:left="480"/>
    </w:pPr>
    <w:rPr>
      <w:sz w:val="18"/>
      <w:szCs w:val="20"/>
      <w:lang w:val="en-US" w:eastAsia="fr-FR"/>
    </w:rPr>
  </w:style>
  <w:style w:type="paragraph" w:customStyle="1" w:styleId="Retraitcorp">
    <w:name w:val="Retrait corp"/>
    <w:uiPriority w:val="99"/>
    <w:rsid w:val="00BF20DC"/>
    <w:pPr>
      <w:widowControl w:val="0"/>
      <w:tabs>
        <w:tab w:val="left" w:pos="0"/>
        <w:tab w:val="left" w:pos="55"/>
        <w:tab w:val="decimal" w:pos="111"/>
        <w:tab w:val="left" w:pos="168"/>
        <w:tab w:val="left" w:pos="224"/>
        <w:tab w:val="left" w:pos="282"/>
        <w:tab w:val="left" w:pos="337"/>
        <w:tab w:val="left" w:pos="393"/>
        <w:tab w:val="left" w:pos="450"/>
        <w:tab w:val="left" w:pos="506"/>
        <w:tab w:val="left" w:pos="564"/>
        <w:tab w:val="left" w:pos="619"/>
        <w:tab w:val="left" w:pos="675"/>
        <w:tab w:val="left" w:pos="732"/>
        <w:tab w:val="left" w:pos="788"/>
        <w:tab w:val="left" w:pos="846"/>
        <w:tab w:val="left" w:pos="901"/>
        <w:tab w:val="left" w:pos="957"/>
      </w:tabs>
      <w:spacing w:line="360" w:lineRule="auto"/>
      <w:jc w:val="both"/>
    </w:pPr>
    <w:rPr>
      <w:rFonts w:ascii="Courier" w:hAnsi="Courier" w:cs="Courier"/>
      <w:lang w:val="fr-FR" w:eastAsia="fr-FR"/>
    </w:rPr>
  </w:style>
  <w:style w:type="character" w:customStyle="1" w:styleId="Style1">
    <w:name w:val="Style1"/>
    <w:uiPriority w:val="99"/>
    <w:rsid w:val="00BF20DC"/>
    <w:rPr>
      <w:color w:val="0000FF"/>
    </w:rPr>
  </w:style>
  <w:style w:type="character" w:customStyle="1" w:styleId="Initial">
    <w:name w:val="Initial"/>
    <w:basedOn w:val="Absatz-Standardschriftart"/>
    <w:uiPriority w:val="99"/>
    <w:rsid w:val="00BF20DC"/>
    <w:rPr>
      <w:rFonts w:ascii="CG Times" w:hAnsi="CG Times" w:cs="CG Times"/>
      <w:sz w:val="24"/>
      <w:szCs w:val="24"/>
      <w:lang w:val="da-DK" w:eastAsia="x-none"/>
    </w:rPr>
  </w:style>
  <w:style w:type="paragraph" w:styleId="Verzeichnis7">
    <w:name w:val="toc 7"/>
    <w:basedOn w:val="Standard"/>
    <w:next w:val="Standard"/>
    <w:autoRedefine/>
    <w:uiPriority w:val="99"/>
    <w:semiHidden/>
    <w:rsid w:val="00BF20DC"/>
    <w:pPr>
      <w:widowControl w:val="0"/>
      <w:ind w:left="1440"/>
    </w:pPr>
    <w:rPr>
      <w:rFonts w:ascii="Times New Roman" w:hAnsi="Times New Roman"/>
      <w:szCs w:val="20"/>
      <w:lang w:val="en-US" w:eastAsia="fr-FR"/>
    </w:rPr>
  </w:style>
  <w:style w:type="paragraph" w:customStyle="1" w:styleId="wfxRecipient">
    <w:name w:val="wfxRecipient"/>
    <w:basedOn w:val="Standard"/>
    <w:uiPriority w:val="99"/>
    <w:rsid w:val="00BF20DC"/>
    <w:rPr>
      <w:rFonts w:ascii="Courier" w:hAnsi="Courier" w:cs="Courier"/>
      <w:sz w:val="24"/>
      <w:lang w:val="fr-FR" w:eastAsia="fr-FR"/>
    </w:rPr>
  </w:style>
  <w:style w:type="character" w:styleId="BesuchterHyperlink">
    <w:name w:val="FollowedHyperlink"/>
    <w:basedOn w:val="Absatz-Standardschriftart"/>
    <w:uiPriority w:val="99"/>
    <w:rsid w:val="00BF20DC"/>
    <w:rPr>
      <w:rFonts w:cs="Times New Roman"/>
      <w:color w:val="800080"/>
      <w:u w:val="single"/>
    </w:rPr>
  </w:style>
  <w:style w:type="paragraph" w:styleId="Verzeichnis4">
    <w:name w:val="toc 4"/>
    <w:basedOn w:val="Standard"/>
    <w:next w:val="Standard"/>
    <w:autoRedefine/>
    <w:uiPriority w:val="99"/>
    <w:semiHidden/>
    <w:rsid w:val="00BF20DC"/>
    <w:pPr>
      <w:widowControl w:val="0"/>
      <w:ind w:left="720"/>
    </w:pPr>
    <w:rPr>
      <w:rFonts w:ascii="Times New Roman" w:hAnsi="Times New Roman"/>
      <w:szCs w:val="20"/>
      <w:lang w:val="en-US" w:eastAsia="fr-FR"/>
    </w:rPr>
  </w:style>
  <w:style w:type="paragraph" w:styleId="Verzeichnis5">
    <w:name w:val="toc 5"/>
    <w:basedOn w:val="Standard"/>
    <w:next w:val="Standard"/>
    <w:autoRedefine/>
    <w:uiPriority w:val="99"/>
    <w:semiHidden/>
    <w:rsid w:val="00BF20DC"/>
    <w:pPr>
      <w:widowControl w:val="0"/>
      <w:ind w:left="960"/>
    </w:pPr>
    <w:rPr>
      <w:rFonts w:ascii="Times New Roman" w:hAnsi="Times New Roman"/>
      <w:szCs w:val="20"/>
      <w:lang w:val="en-US" w:eastAsia="fr-FR"/>
    </w:rPr>
  </w:style>
  <w:style w:type="paragraph" w:styleId="Verzeichnis6">
    <w:name w:val="toc 6"/>
    <w:basedOn w:val="Standard"/>
    <w:next w:val="Standard"/>
    <w:autoRedefine/>
    <w:uiPriority w:val="99"/>
    <w:semiHidden/>
    <w:rsid w:val="00BF20DC"/>
    <w:pPr>
      <w:widowControl w:val="0"/>
      <w:ind w:left="1200"/>
    </w:pPr>
    <w:rPr>
      <w:rFonts w:ascii="Times New Roman" w:hAnsi="Times New Roman"/>
      <w:szCs w:val="20"/>
      <w:lang w:val="en-US" w:eastAsia="fr-FR"/>
    </w:rPr>
  </w:style>
  <w:style w:type="paragraph" w:styleId="Verzeichnis8">
    <w:name w:val="toc 8"/>
    <w:basedOn w:val="Standard"/>
    <w:next w:val="Standard"/>
    <w:autoRedefine/>
    <w:uiPriority w:val="99"/>
    <w:semiHidden/>
    <w:rsid w:val="00BF20DC"/>
    <w:pPr>
      <w:widowControl w:val="0"/>
      <w:ind w:left="1680"/>
    </w:pPr>
    <w:rPr>
      <w:rFonts w:ascii="Times New Roman" w:hAnsi="Times New Roman"/>
      <w:szCs w:val="20"/>
      <w:lang w:val="en-US" w:eastAsia="fr-FR"/>
    </w:rPr>
  </w:style>
  <w:style w:type="paragraph" w:styleId="Verzeichnis9">
    <w:name w:val="toc 9"/>
    <w:basedOn w:val="Standard"/>
    <w:next w:val="Standard"/>
    <w:autoRedefine/>
    <w:uiPriority w:val="99"/>
    <w:semiHidden/>
    <w:rsid w:val="00BF20DC"/>
    <w:pPr>
      <w:widowControl w:val="0"/>
      <w:ind w:left="1920"/>
    </w:pPr>
    <w:rPr>
      <w:rFonts w:ascii="Times New Roman" w:hAnsi="Times New Roman"/>
      <w:szCs w:val="20"/>
      <w:lang w:val="en-US" w:eastAsia="fr-FR"/>
    </w:rPr>
  </w:style>
  <w:style w:type="paragraph" w:styleId="Aufzhlungszeichen">
    <w:name w:val="List Bullet"/>
    <w:basedOn w:val="Standard"/>
    <w:autoRedefine/>
    <w:uiPriority w:val="99"/>
    <w:rsid w:val="00BF20DC"/>
    <w:pPr>
      <w:widowControl w:val="0"/>
      <w:numPr>
        <w:numId w:val="4"/>
      </w:numPr>
      <w:tabs>
        <w:tab w:val="clear" w:pos="1209"/>
        <w:tab w:val="num" w:pos="360"/>
      </w:tabs>
      <w:ind w:left="360"/>
    </w:pPr>
    <w:rPr>
      <w:rFonts w:ascii="Courier" w:hAnsi="Courier" w:cs="Courier"/>
      <w:sz w:val="24"/>
      <w:lang w:val="en-US" w:eastAsia="fr-FR"/>
    </w:rPr>
  </w:style>
  <w:style w:type="paragraph" w:styleId="Aufzhlungszeichen2">
    <w:name w:val="List Bullet 2"/>
    <w:basedOn w:val="Standard"/>
    <w:autoRedefine/>
    <w:uiPriority w:val="99"/>
    <w:rsid w:val="00BF20DC"/>
    <w:pPr>
      <w:widowControl w:val="0"/>
      <w:numPr>
        <w:numId w:val="6"/>
      </w:numPr>
      <w:tabs>
        <w:tab w:val="clear" w:pos="360"/>
        <w:tab w:val="num" w:pos="643"/>
        <w:tab w:val="num" w:pos="720"/>
      </w:tabs>
      <w:ind w:left="643"/>
    </w:pPr>
    <w:rPr>
      <w:rFonts w:ascii="Courier" w:hAnsi="Courier" w:cs="Courier"/>
      <w:sz w:val="24"/>
      <w:lang w:val="en-US" w:eastAsia="fr-FR"/>
    </w:rPr>
  </w:style>
  <w:style w:type="paragraph" w:styleId="Aufzhlungszeichen3">
    <w:name w:val="List Bullet 3"/>
    <w:basedOn w:val="Standard"/>
    <w:autoRedefine/>
    <w:uiPriority w:val="99"/>
    <w:rsid w:val="00BF20DC"/>
    <w:pPr>
      <w:widowControl w:val="0"/>
      <w:numPr>
        <w:numId w:val="7"/>
      </w:numPr>
      <w:tabs>
        <w:tab w:val="clear" w:pos="643"/>
        <w:tab w:val="num" w:pos="720"/>
        <w:tab w:val="num" w:pos="926"/>
      </w:tabs>
      <w:ind w:left="926"/>
    </w:pPr>
    <w:rPr>
      <w:rFonts w:ascii="Courier" w:hAnsi="Courier" w:cs="Courier"/>
      <w:sz w:val="24"/>
      <w:lang w:val="en-US" w:eastAsia="fr-FR"/>
    </w:rPr>
  </w:style>
  <w:style w:type="paragraph" w:styleId="Aufzhlungszeichen4">
    <w:name w:val="List Bullet 4"/>
    <w:basedOn w:val="Standard"/>
    <w:autoRedefine/>
    <w:uiPriority w:val="99"/>
    <w:rsid w:val="00BF20DC"/>
    <w:pPr>
      <w:widowControl w:val="0"/>
      <w:numPr>
        <w:numId w:val="8"/>
      </w:numPr>
      <w:tabs>
        <w:tab w:val="clear" w:pos="926"/>
        <w:tab w:val="num" w:pos="720"/>
        <w:tab w:val="num" w:pos="1209"/>
      </w:tabs>
      <w:ind w:left="1209"/>
    </w:pPr>
    <w:rPr>
      <w:rFonts w:ascii="Courier" w:hAnsi="Courier" w:cs="Courier"/>
      <w:sz w:val="24"/>
      <w:lang w:val="en-US" w:eastAsia="fr-FR"/>
    </w:rPr>
  </w:style>
  <w:style w:type="paragraph" w:styleId="Aufzhlungszeichen5">
    <w:name w:val="List Bullet 5"/>
    <w:basedOn w:val="Standard"/>
    <w:autoRedefine/>
    <w:uiPriority w:val="99"/>
    <w:rsid w:val="00BF20DC"/>
    <w:pPr>
      <w:widowControl w:val="0"/>
      <w:numPr>
        <w:numId w:val="9"/>
      </w:numPr>
      <w:tabs>
        <w:tab w:val="clear" w:pos="1209"/>
        <w:tab w:val="num" w:pos="720"/>
        <w:tab w:val="num" w:pos="1492"/>
      </w:tabs>
      <w:ind w:left="1492"/>
    </w:pPr>
    <w:rPr>
      <w:rFonts w:ascii="Courier" w:hAnsi="Courier" w:cs="Courier"/>
      <w:sz w:val="24"/>
      <w:lang w:val="en-US" w:eastAsia="fr-FR"/>
    </w:rPr>
  </w:style>
  <w:style w:type="paragraph" w:customStyle="1" w:styleId="StyleMCD">
    <w:name w:val="StyleMCD"/>
    <w:basedOn w:val="Standard"/>
    <w:uiPriority w:val="99"/>
    <w:rsid w:val="00BF20DC"/>
    <w:pPr>
      <w:widowControl w:val="0"/>
      <w:adjustRightInd w:val="0"/>
      <w:spacing w:before="60" w:after="60"/>
      <w:jc w:val="both"/>
    </w:pPr>
    <w:rPr>
      <w:rFonts w:ascii="Arial" w:hAnsi="Arial" w:cs="Arial"/>
      <w:szCs w:val="20"/>
      <w:lang w:val="fr-FR" w:eastAsia="fr-FR"/>
    </w:rPr>
  </w:style>
  <w:style w:type="character" w:customStyle="1" w:styleId="tw4winMark">
    <w:name w:val="tw4winMark"/>
    <w:uiPriority w:val="99"/>
    <w:rsid w:val="00BF20DC"/>
    <w:rPr>
      <w:rFonts w:ascii="Courier New" w:hAnsi="Courier New"/>
      <w:vanish/>
      <w:color w:val="800080"/>
      <w:sz w:val="24"/>
      <w:vertAlign w:val="subscript"/>
    </w:rPr>
  </w:style>
  <w:style w:type="character" w:customStyle="1" w:styleId="Appelnotedebasdep1">
    <w:name w:val="Appel note de bas de p1"/>
    <w:uiPriority w:val="99"/>
    <w:rsid w:val="00BF20DC"/>
  </w:style>
  <w:style w:type="character" w:customStyle="1" w:styleId="tw4winError">
    <w:name w:val="tw4winError"/>
    <w:uiPriority w:val="99"/>
    <w:rsid w:val="00BF20DC"/>
    <w:rPr>
      <w:rFonts w:ascii="Courier New" w:hAnsi="Courier New"/>
      <w:color w:val="00FF00"/>
      <w:sz w:val="40"/>
    </w:rPr>
  </w:style>
  <w:style w:type="character" w:customStyle="1" w:styleId="tw4winTerm">
    <w:name w:val="tw4winTerm"/>
    <w:uiPriority w:val="99"/>
    <w:rsid w:val="00BF20DC"/>
    <w:rPr>
      <w:color w:val="0000FF"/>
    </w:rPr>
  </w:style>
  <w:style w:type="character" w:customStyle="1" w:styleId="tw4winPopup">
    <w:name w:val="tw4winPopup"/>
    <w:uiPriority w:val="99"/>
    <w:rsid w:val="00BF20DC"/>
    <w:rPr>
      <w:rFonts w:ascii="Courier New" w:hAnsi="Courier New"/>
      <w:noProof/>
      <w:color w:val="008000"/>
    </w:rPr>
  </w:style>
  <w:style w:type="character" w:customStyle="1" w:styleId="tw4winJump">
    <w:name w:val="tw4winJump"/>
    <w:uiPriority w:val="99"/>
    <w:rsid w:val="00BF20DC"/>
    <w:rPr>
      <w:rFonts w:ascii="Courier New" w:hAnsi="Courier New"/>
      <w:noProof/>
      <w:color w:val="008080"/>
    </w:rPr>
  </w:style>
  <w:style w:type="character" w:customStyle="1" w:styleId="tw4winExternal">
    <w:name w:val="tw4winExternal"/>
    <w:uiPriority w:val="99"/>
    <w:rsid w:val="00BF20DC"/>
    <w:rPr>
      <w:rFonts w:ascii="Courier New" w:hAnsi="Courier New"/>
      <w:noProof/>
      <w:color w:val="808080"/>
    </w:rPr>
  </w:style>
  <w:style w:type="character" w:customStyle="1" w:styleId="tw4winInternal">
    <w:name w:val="tw4winInternal"/>
    <w:uiPriority w:val="99"/>
    <w:rsid w:val="00BF20DC"/>
    <w:rPr>
      <w:rFonts w:ascii="Courier New" w:hAnsi="Courier New"/>
      <w:noProof/>
      <w:color w:val="FF0000"/>
    </w:rPr>
  </w:style>
  <w:style w:type="character" w:customStyle="1" w:styleId="DONOTTRANSLATE">
    <w:name w:val="DO_NOT_TRANSLATE"/>
    <w:uiPriority w:val="99"/>
    <w:rsid w:val="00BF20DC"/>
    <w:rPr>
      <w:rFonts w:ascii="Courier New" w:hAnsi="Courier New"/>
      <w:noProof/>
      <w:color w:val="800000"/>
    </w:rPr>
  </w:style>
  <w:style w:type="character" w:styleId="Funotenzeichen">
    <w:name w:val="footnote reference"/>
    <w:basedOn w:val="Absatz-Standardschriftart"/>
    <w:uiPriority w:val="99"/>
    <w:semiHidden/>
    <w:rsid w:val="00BF20DC"/>
    <w:rPr>
      <w:rFonts w:cs="Times New Roman"/>
    </w:rPr>
  </w:style>
  <w:style w:type="paragraph" w:styleId="Umschlagadresse">
    <w:name w:val="envelope address"/>
    <w:basedOn w:val="Standard"/>
    <w:uiPriority w:val="99"/>
    <w:rsid w:val="00BF20DC"/>
    <w:pPr>
      <w:framePr w:w="7938" w:h="1985" w:hRule="exact" w:hSpace="141" w:wrap="auto" w:hAnchor="page" w:xAlign="center" w:yAlign="bottom"/>
      <w:widowControl w:val="0"/>
      <w:ind w:left="2835"/>
    </w:pPr>
    <w:rPr>
      <w:rFonts w:ascii="Arial" w:hAnsi="Arial" w:cs="Arial"/>
      <w:sz w:val="24"/>
      <w:lang w:val="en-US" w:eastAsia="fr-FR"/>
    </w:rPr>
  </w:style>
  <w:style w:type="paragraph" w:styleId="Umschlagabsenderadresse">
    <w:name w:val="envelope return"/>
    <w:basedOn w:val="Standard"/>
    <w:uiPriority w:val="99"/>
    <w:rsid w:val="00BF20DC"/>
    <w:pPr>
      <w:widowControl w:val="0"/>
    </w:pPr>
    <w:rPr>
      <w:rFonts w:ascii="Arial" w:hAnsi="Arial" w:cs="Arial"/>
      <w:szCs w:val="20"/>
      <w:lang w:val="en-US" w:eastAsia="fr-FR"/>
    </w:rPr>
  </w:style>
  <w:style w:type="paragraph" w:styleId="HTMLAdresse">
    <w:name w:val="HTML Address"/>
    <w:basedOn w:val="Standard"/>
    <w:link w:val="HTMLAdresseZchn"/>
    <w:uiPriority w:val="99"/>
    <w:rsid w:val="00BF20DC"/>
    <w:pPr>
      <w:widowControl w:val="0"/>
    </w:pPr>
    <w:rPr>
      <w:rFonts w:ascii="Courier" w:hAnsi="Courier" w:cs="Courier"/>
      <w:i/>
      <w:iCs/>
      <w:sz w:val="24"/>
      <w:lang w:val="en-US" w:eastAsia="fr-FR"/>
    </w:rPr>
  </w:style>
  <w:style w:type="character" w:customStyle="1" w:styleId="HTMLAdresseZchn">
    <w:name w:val="HTML Adresse Zchn"/>
    <w:basedOn w:val="Absatz-Standardschriftart"/>
    <w:link w:val="HTMLAdresse"/>
    <w:uiPriority w:val="99"/>
    <w:rsid w:val="00BF20DC"/>
    <w:rPr>
      <w:rFonts w:ascii="Courier" w:hAnsi="Courier" w:cs="Courier"/>
      <w:i/>
      <w:iCs/>
      <w:sz w:val="24"/>
      <w:szCs w:val="24"/>
      <w:lang w:val="en-US" w:eastAsia="fr-FR"/>
    </w:rPr>
  </w:style>
  <w:style w:type="paragraph" w:styleId="Datum">
    <w:name w:val="Date"/>
    <w:basedOn w:val="Standard"/>
    <w:next w:val="Standard"/>
    <w:link w:val="DatumZchn"/>
    <w:uiPriority w:val="99"/>
    <w:rsid w:val="00BF20DC"/>
    <w:pPr>
      <w:widowControl w:val="0"/>
    </w:pPr>
    <w:rPr>
      <w:rFonts w:ascii="Courier" w:hAnsi="Courier" w:cs="Courier"/>
      <w:sz w:val="24"/>
      <w:lang w:val="en-US" w:eastAsia="fr-FR"/>
    </w:rPr>
  </w:style>
  <w:style w:type="character" w:customStyle="1" w:styleId="DatumZchn">
    <w:name w:val="Datum Zchn"/>
    <w:basedOn w:val="Absatz-Standardschriftart"/>
    <w:link w:val="Datum"/>
    <w:uiPriority w:val="99"/>
    <w:rsid w:val="00BF20DC"/>
    <w:rPr>
      <w:rFonts w:ascii="Courier" w:hAnsi="Courier" w:cs="Courier"/>
      <w:sz w:val="24"/>
      <w:szCs w:val="24"/>
      <w:lang w:val="en-US" w:eastAsia="fr-FR"/>
    </w:rPr>
  </w:style>
  <w:style w:type="paragraph" w:styleId="Nachrichtenkopf">
    <w:name w:val="Message Header"/>
    <w:basedOn w:val="Standard"/>
    <w:link w:val="NachrichtenkopfZchn"/>
    <w:uiPriority w:val="99"/>
    <w:rsid w:val="00BF20DC"/>
    <w:pPr>
      <w:widowControl w:val="0"/>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lang w:val="en-US" w:eastAsia="fr-FR"/>
    </w:rPr>
  </w:style>
  <w:style w:type="character" w:customStyle="1" w:styleId="NachrichtenkopfZchn">
    <w:name w:val="Nachrichtenkopf Zchn"/>
    <w:basedOn w:val="Absatz-Standardschriftart"/>
    <w:link w:val="Nachrichtenkopf"/>
    <w:uiPriority w:val="99"/>
    <w:rsid w:val="00BF20DC"/>
    <w:rPr>
      <w:rFonts w:ascii="Arial" w:hAnsi="Arial" w:cs="Arial"/>
      <w:sz w:val="24"/>
      <w:szCs w:val="24"/>
      <w:shd w:val="pct20" w:color="auto" w:fill="auto"/>
      <w:lang w:val="en-US" w:eastAsia="fr-FR"/>
    </w:rPr>
  </w:style>
  <w:style w:type="paragraph" w:styleId="Dokumentstruktur">
    <w:name w:val="Document Map"/>
    <w:basedOn w:val="Standard"/>
    <w:link w:val="DokumentstrukturZchn"/>
    <w:uiPriority w:val="99"/>
    <w:semiHidden/>
    <w:rsid w:val="00BF20DC"/>
    <w:pPr>
      <w:widowControl w:val="0"/>
      <w:shd w:val="clear" w:color="auto" w:fill="000080"/>
    </w:pPr>
    <w:rPr>
      <w:rFonts w:cs="Tahoma"/>
      <w:sz w:val="24"/>
      <w:lang w:val="en-US" w:eastAsia="fr-FR"/>
    </w:rPr>
  </w:style>
  <w:style w:type="character" w:customStyle="1" w:styleId="DokumentstrukturZchn">
    <w:name w:val="Dokumentstruktur Zchn"/>
    <w:basedOn w:val="Absatz-Standardschriftart"/>
    <w:link w:val="Dokumentstruktur"/>
    <w:uiPriority w:val="99"/>
    <w:semiHidden/>
    <w:rsid w:val="00BF20DC"/>
    <w:rPr>
      <w:rFonts w:ascii="Tahoma" w:hAnsi="Tahoma" w:cs="Tahoma"/>
      <w:sz w:val="24"/>
      <w:szCs w:val="24"/>
      <w:shd w:val="clear" w:color="auto" w:fill="000080"/>
      <w:lang w:val="en-US" w:eastAsia="fr-FR"/>
    </w:rPr>
  </w:style>
  <w:style w:type="paragraph" w:styleId="Gruformel">
    <w:name w:val="Closing"/>
    <w:basedOn w:val="Standard"/>
    <w:link w:val="GruformelZchn"/>
    <w:uiPriority w:val="99"/>
    <w:rsid w:val="00BF20DC"/>
    <w:pPr>
      <w:widowControl w:val="0"/>
      <w:ind w:left="4252"/>
    </w:pPr>
    <w:rPr>
      <w:rFonts w:ascii="Courier" w:hAnsi="Courier" w:cs="Courier"/>
      <w:sz w:val="24"/>
      <w:lang w:val="en-US" w:eastAsia="fr-FR"/>
    </w:rPr>
  </w:style>
  <w:style w:type="character" w:customStyle="1" w:styleId="GruformelZchn">
    <w:name w:val="Grußformel Zchn"/>
    <w:basedOn w:val="Absatz-Standardschriftart"/>
    <w:link w:val="Gruformel"/>
    <w:uiPriority w:val="99"/>
    <w:rsid w:val="00BF20DC"/>
    <w:rPr>
      <w:rFonts w:ascii="Courier" w:hAnsi="Courier" w:cs="Courier"/>
      <w:sz w:val="24"/>
      <w:szCs w:val="24"/>
      <w:lang w:val="en-US" w:eastAsia="fr-FR"/>
    </w:rPr>
  </w:style>
  <w:style w:type="paragraph" w:styleId="Index1">
    <w:name w:val="index 1"/>
    <w:basedOn w:val="Standard"/>
    <w:next w:val="Standard"/>
    <w:autoRedefine/>
    <w:uiPriority w:val="99"/>
    <w:semiHidden/>
    <w:rsid w:val="00BF20DC"/>
    <w:pPr>
      <w:widowControl w:val="0"/>
      <w:ind w:left="240" w:hanging="240"/>
    </w:pPr>
    <w:rPr>
      <w:rFonts w:ascii="Courier" w:hAnsi="Courier" w:cs="Courier"/>
      <w:sz w:val="24"/>
      <w:lang w:val="en-US" w:eastAsia="fr-FR"/>
    </w:rPr>
  </w:style>
  <w:style w:type="paragraph" w:styleId="Index2">
    <w:name w:val="index 2"/>
    <w:basedOn w:val="Standard"/>
    <w:next w:val="Standard"/>
    <w:autoRedefine/>
    <w:uiPriority w:val="99"/>
    <w:semiHidden/>
    <w:rsid w:val="00BF20DC"/>
    <w:pPr>
      <w:widowControl w:val="0"/>
      <w:ind w:left="480" w:hanging="240"/>
    </w:pPr>
    <w:rPr>
      <w:rFonts w:ascii="Courier" w:hAnsi="Courier" w:cs="Courier"/>
      <w:sz w:val="24"/>
      <w:lang w:val="en-US" w:eastAsia="fr-FR"/>
    </w:rPr>
  </w:style>
  <w:style w:type="paragraph" w:styleId="Index3">
    <w:name w:val="index 3"/>
    <w:basedOn w:val="Standard"/>
    <w:next w:val="Standard"/>
    <w:autoRedefine/>
    <w:uiPriority w:val="99"/>
    <w:semiHidden/>
    <w:rsid w:val="00BF20DC"/>
    <w:pPr>
      <w:widowControl w:val="0"/>
      <w:ind w:left="720" w:hanging="240"/>
    </w:pPr>
    <w:rPr>
      <w:rFonts w:ascii="Courier" w:hAnsi="Courier" w:cs="Courier"/>
      <w:sz w:val="24"/>
      <w:lang w:val="en-US" w:eastAsia="fr-FR"/>
    </w:rPr>
  </w:style>
  <w:style w:type="paragraph" w:styleId="Index4">
    <w:name w:val="index 4"/>
    <w:basedOn w:val="Standard"/>
    <w:next w:val="Standard"/>
    <w:autoRedefine/>
    <w:uiPriority w:val="99"/>
    <w:semiHidden/>
    <w:rsid w:val="00BF20DC"/>
    <w:pPr>
      <w:widowControl w:val="0"/>
      <w:ind w:left="960" w:hanging="240"/>
    </w:pPr>
    <w:rPr>
      <w:rFonts w:ascii="Courier" w:hAnsi="Courier" w:cs="Courier"/>
      <w:sz w:val="24"/>
      <w:lang w:val="en-US" w:eastAsia="fr-FR"/>
    </w:rPr>
  </w:style>
  <w:style w:type="paragraph" w:styleId="Index5">
    <w:name w:val="index 5"/>
    <w:basedOn w:val="Standard"/>
    <w:next w:val="Standard"/>
    <w:autoRedefine/>
    <w:uiPriority w:val="99"/>
    <w:semiHidden/>
    <w:rsid w:val="00BF20DC"/>
    <w:pPr>
      <w:widowControl w:val="0"/>
      <w:ind w:left="1200" w:hanging="240"/>
    </w:pPr>
    <w:rPr>
      <w:rFonts w:ascii="Courier" w:hAnsi="Courier" w:cs="Courier"/>
      <w:sz w:val="24"/>
      <w:lang w:val="en-US" w:eastAsia="fr-FR"/>
    </w:rPr>
  </w:style>
  <w:style w:type="paragraph" w:styleId="Index6">
    <w:name w:val="index 6"/>
    <w:basedOn w:val="Standard"/>
    <w:next w:val="Standard"/>
    <w:autoRedefine/>
    <w:uiPriority w:val="99"/>
    <w:semiHidden/>
    <w:rsid w:val="00BF20DC"/>
    <w:pPr>
      <w:widowControl w:val="0"/>
      <w:ind w:left="1440" w:hanging="240"/>
    </w:pPr>
    <w:rPr>
      <w:rFonts w:ascii="Courier" w:hAnsi="Courier" w:cs="Courier"/>
      <w:sz w:val="24"/>
      <w:lang w:val="en-US" w:eastAsia="fr-FR"/>
    </w:rPr>
  </w:style>
  <w:style w:type="paragraph" w:styleId="Index7">
    <w:name w:val="index 7"/>
    <w:basedOn w:val="Standard"/>
    <w:next w:val="Standard"/>
    <w:autoRedefine/>
    <w:uiPriority w:val="99"/>
    <w:semiHidden/>
    <w:rsid w:val="00BF20DC"/>
    <w:pPr>
      <w:widowControl w:val="0"/>
      <w:ind w:left="1680" w:hanging="240"/>
    </w:pPr>
    <w:rPr>
      <w:rFonts w:ascii="Courier" w:hAnsi="Courier" w:cs="Courier"/>
      <w:sz w:val="24"/>
      <w:lang w:val="en-US" w:eastAsia="fr-FR"/>
    </w:rPr>
  </w:style>
  <w:style w:type="paragraph" w:styleId="Index8">
    <w:name w:val="index 8"/>
    <w:basedOn w:val="Standard"/>
    <w:next w:val="Standard"/>
    <w:autoRedefine/>
    <w:uiPriority w:val="99"/>
    <w:semiHidden/>
    <w:rsid w:val="00BF20DC"/>
    <w:pPr>
      <w:widowControl w:val="0"/>
      <w:ind w:left="1920" w:hanging="240"/>
    </w:pPr>
    <w:rPr>
      <w:rFonts w:ascii="Courier" w:hAnsi="Courier" w:cs="Courier"/>
      <w:sz w:val="24"/>
      <w:lang w:val="en-US" w:eastAsia="fr-FR"/>
    </w:rPr>
  </w:style>
  <w:style w:type="paragraph" w:styleId="Index9">
    <w:name w:val="index 9"/>
    <w:basedOn w:val="Standard"/>
    <w:next w:val="Standard"/>
    <w:autoRedefine/>
    <w:uiPriority w:val="99"/>
    <w:semiHidden/>
    <w:rsid w:val="00BF20DC"/>
    <w:pPr>
      <w:widowControl w:val="0"/>
      <w:ind w:left="2160" w:hanging="240"/>
    </w:pPr>
    <w:rPr>
      <w:rFonts w:ascii="Courier" w:hAnsi="Courier" w:cs="Courier"/>
      <w:sz w:val="24"/>
      <w:lang w:val="en-US" w:eastAsia="fr-FR"/>
    </w:rPr>
  </w:style>
  <w:style w:type="paragraph" w:styleId="Beschriftung">
    <w:name w:val="caption"/>
    <w:basedOn w:val="Standard"/>
    <w:next w:val="Standard"/>
    <w:uiPriority w:val="99"/>
    <w:qFormat/>
    <w:locked/>
    <w:rsid w:val="00BF20DC"/>
    <w:pPr>
      <w:widowControl w:val="0"/>
      <w:spacing w:before="120" w:after="120"/>
    </w:pPr>
    <w:rPr>
      <w:rFonts w:ascii="Courier" w:hAnsi="Courier" w:cs="Courier"/>
      <w:b/>
      <w:bCs/>
      <w:szCs w:val="20"/>
      <w:lang w:val="en-US" w:eastAsia="fr-FR"/>
    </w:rPr>
  </w:style>
  <w:style w:type="paragraph" w:styleId="Liste">
    <w:name w:val="List"/>
    <w:basedOn w:val="Standard"/>
    <w:uiPriority w:val="99"/>
    <w:rsid w:val="00BF20DC"/>
    <w:pPr>
      <w:widowControl w:val="0"/>
      <w:ind w:left="283" w:hanging="283"/>
    </w:pPr>
    <w:rPr>
      <w:rFonts w:ascii="Courier" w:hAnsi="Courier" w:cs="Courier"/>
      <w:sz w:val="24"/>
      <w:lang w:val="en-US" w:eastAsia="fr-FR"/>
    </w:rPr>
  </w:style>
  <w:style w:type="paragraph" w:styleId="Liste2">
    <w:name w:val="List 2"/>
    <w:basedOn w:val="Standard"/>
    <w:uiPriority w:val="99"/>
    <w:rsid w:val="00BF20DC"/>
    <w:pPr>
      <w:widowControl w:val="0"/>
      <w:ind w:left="566" w:hanging="283"/>
    </w:pPr>
    <w:rPr>
      <w:rFonts w:ascii="Courier" w:hAnsi="Courier" w:cs="Courier"/>
      <w:sz w:val="24"/>
      <w:lang w:val="en-US" w:eastAsia="fr-FR"/>
    </w:rPr>
  </w:style>
  <w:style w:type="paragraph" w:styleId="Liste3">
    <w:name w:val="List 3"/>
    <w:basedOn w:val="Standard"/>
    <w:uiPriority w:val="99"/>
    <w:rsid w:val="00BF20DC"/>
    <w:pPr>
      <w:widowControl w:val="0"/>
      <w:ind w:left="849" w:hanging="283"/>
    </w:pPr>
    <w:rPr>
      <w:rFonts w:ascii="Courier" w:hAnsi="Courier" w:cs="Courier"/>
      <w:sz w:val="24"/>
      <w:lang w:val="en-US" w:eastAsia="fr-FR"/>
    </w:rPr>
  </w:style>
  <w:style w:type="paragraph" w:styleId="Liste4">
    <w:name w:val="List 4"/>
    <w:basedOn w:val="Standard"/>
    <w:uiPriority w:val="99"/>
    <w:rsid w:val="00BF20DC"/>
    <w:pPr>
      <w:widowControl w:val="0"/>
      <w:ind w:left="1132" w:hanging="283"/>
    </w:pPr>
    <w:rPr>
      <w:rFonts w:ascii="Courier" w:hAnsi="Courier" w:cs="Courier"/>
      <w:sz w:val="24"/>
      <w:lang w:val="en-US" w:eastAsia="fr-FR"/>
    </w:rPr>
  </w:style>
  <w:style w:type="paragraph" w:styleId="Liste5">
    <w:name w:val="List 5"/>
    <w:basedOn w:val="Standard"/>
    <w:uiPriority w:val="99"/>
    <w:rsid w:val="00BF20DC"/>
    <w:pPr>
      <w:widowControl w:val="0"/>
      <w:ind w:left="1415" w:hanging="283"/>
    </w:pPr>
    <w:rPr>
      <w:rFonts w:ascii="Courier" w:hAnsi="Courier" w:cs="Courier"/>
      <w:sz w:val="24"/>
      <w:lang w:val="en-US" w:eastAsia="fr-FR"/>
    </w:rPr>
  </w:style>
  <w:style w:type="paragraph" w:styleId="Listennummer">
    <w:name w:val="List Number"/>
    <w:basedOn w:val="Standard"/>
    <w:uiPriority w:val="99"/>
    <w:rsid w:val="00BF20DC"/>
    <w:pPr>
      <w:widowControl w:val="0"/>
      <w:numPr>
        <w:numId w:val="10"/>
      </w:numPr>
      <w:tabs>
        <w:tab w:val="clear" w:pos="1492"/>
      </w:tabs>
      <w:ind w:left="360"/>
    </w:pPr>
    <w:rPr>
      <w:rFonts w:ascii="Courier" w:hAnsi="Courier" w:cs="Courier"/>
      <w:sz w:val="24"/>
      <w:lang w:val="en-US" w:eastAsia="fr-FR"/>
    </w:rPr>
  </w:style>
  <w:style w:type="paragraph" w:styleId="Listennummer2">
    <w:name w:val="List Number 2"/>
    <w:basedOn w:val="Standard"/>
    <w:uiPriority w:val="99"/>
    <w:rsid w:val="00BF20DC"/>
    <w:pPr>
      <w:widowControl w:val="0"/>
      <w:tabs>
        <w:tab w:val="num" w:pos="643"/>
        <w:tab w:val="num" w:pos="790"/>
      </w:tabs>
      <w:ind w:left="643" w:hanging="360"/>
    </w:pPr>
    <w:rPr>
      <w:rFonts w:ascii="Courier" w:hAnsi="Courier" w:cs="Courier"/>
      <w:sz w:val="24"/>
      <w:lang w:val="en-US" w:eastAsia="fr-FR"/>
    </w:rPr>
  </w:style>
  <w:style w:type="paragraph" w:styleId="Listennummer3">
    <w:name w:val="List Number 3"/>
    <w:basedOn w:val="Standard"/>
    <w:uiPriority w:val="99"/>
    <w:rsid w:val="00BF20DC"/>
    <w:pPr>
      <w:widowControl w:val="0"/>
      <w:tabs>
        <w:tab w:val="num" w:pos="643"/>
        <w:tab w:val="num" w:pos="790"/>
        <w:tab w:val="num" w:pos="926"/>
      </w:tabs>
      <w:ind w:left="926" w:hanging="360"/>
    </w:pPr>
    <w:rPr>
      <w:rFonts w:ascii="Courier" w:hAnsi="Courier" w:cs="Courier"/>
      <w:sz w:val="24"/>
      <w:lang w:val="en-US" w:eastAsia="fr-FR"/>
    </w:rPr>
  </w:style>
  <w:style w:type="paragraph" w:styleId="Listennummer4">
    <w:name w:val="List Number 4"/>
    <w:basedOn w:val="Standard"/>
    <w:uiPriority w:val="99"/>
    <w:rsid w:val="00BF20DC"/>
    <w:pPr>
      <w:widowControl w:val="0"/>
      <w:tabs>
        <w:tab w:val="num" w:pos="720"/>
        <w:tab w:val="num" w:pos="926"/>
        <w:tab w:val="num" w:pos="1209"/>
      </w:tabs>
      <w:ind w:left="1209" w:hanging="360"/>
    </w:pPr>
    <w:rPr>
      <w:rFonts w:ascii="Courier" w:hAnsi="Courier" w:cs="Courier"/>
      <w:sz w:val="24"/>
      <w:lang w:val="en-US" w:eastAsia="fr-FR"/>
    </w:rPr>
  </w:style>
  <w:style w:type="paragraph" w:styleId="Listennummer5">
    <w:name w:val="List Number 5"/>
    <w:basedOn w:val="Standard"/>
    <w:uiPriority w:val="99"/>
    <w:rsid w:val="00BF20DC"/>
    <w:pPr>
      <w:widowControl w:val="0"/>
      <w:tabs>
        <w:tab w:val="num" w:pos="720"/>
        <w:tab w:val="num" w:pos="1209"/>
        <w:tab w:val="num" w:pos="1492"/>
      </w:tabs>
      <w:ind w:left="1492" w:hanging="360"/>
    </w:pPr>
    <w:rPr>
      <w:rFonts w:ascii="Courier" w:hAnsi="Courier" w:cs="Courier"/>
      <w:sz w:val="24"/>
      <w:lang w:val="en-US" w:eastAsia="fr-FR"/>
    </w:rPr>
  </w:style>
  <w:style w:type="paragraph" w:styleId="Listenfortsetzung">
    <w:name w:val="List Continue"/>
    <w:basedOn w:val="Standard"/>
    <w:uiPriority w:val="99"/>
    <w:rsid w:val="00BF20DC"/>
    <w:pPr>
      <w:widowControl w:val="0"/>
      <w:spacing w:after="120"/>
      <w:ind w:left="283"/>
    </w:pPr>
    <w:rPr>
      <w:rFonts w:ascii="Courier" w:hAnsi="Courier" w:cs="Courier"/>
      <w:sz w:val="24"/>
      <w:lang w:val="en-US" w:eastAsia="fr-FR"/>
    </w:rPr>
  </w:style>
  <w:style w:type="paragraph" w:styleId="Listenfortsetzung2">
    <w:name w:val="List Continue 2"/>
    <w:basedOn w:val="Standard"/>
    <w:uiPriority w:val="99"/>
    <w:rsid w:val="00BF20DC"/>
    <w:pPr>
      <w:widowControl w:val="0"/>
      <w:spacing w:after="120"/>
      <w:ind w:left="566"/>
    </w:pPr>
    <w:rPr>
      <w:rFonts w:ascii="Courier" w:hAnsi="Courier" w:cs="Courier"/>
      <w:sz w:val="24"/>
      <w:lang w:val="en-US" w:eastAsia="fr-FR"/>
    </w:rPr>
  </w:style>
  <w:style w:type="paragraph" w:styleId="Listenfortsetzung3">
    <w:name w:val="List Continue 3"/>
    <w:basedOn w:val="Standard"/>
    <w:uiPriority w:val="99"/>
    <w:rsid w:val="00BF20DC"/>
    <w:pPr>
      <w:widowControl w:val="0"/>
      <w:spacing w:after="120"/>
      <w:ind w:left="849"/>
    </w:pPr>
    <w:rPr>
      <w:rFonts w:ascii="Courier" w:hAnsi="Courier" w:cs="Courier"/>
      <w:sz w:val="24"/>
      <w:lang w:val="en-US" w:eastAsia="fr-FR"/>
    </w:rPr>
  </w:style>
  <w:style w:type="paragraph" w:styleId="Listenfortsetzung4">
    <w:name w:val="List Continue 4"/>
    <w:basedOn w:val="Standard"/>
    <w:uiPriority w:val="99"/>
    <w:rsid w:val="00BF20DC"/>
    <w:pPr>
      <w:widowControl w:val="0"/>
      <w:spacing w:after="120"/>
      <w:ind w:left="1132"/>
    </w:pPr>
    <w:rPr>
      <w:rFonts w:ascii="Courier" w:hAnsi="Courier" w:cs="Courier"/>
      <w:sz w:val="24"/>
      <w:lang w:val="en-US" w:eastAsia="fr-FR"/>
    </w:rPr>
  </w:style>
  <w:style w:type="paragraph" w:styleId="Listenfortsetzung5">
    <w:name w:val="List Continue 5"/>
    <w:basedOn w:val="Standard"/>
    <w:uiPriority w:val="99"/>
    <w:rsid w:val="00BF20DC"/>
    <w:pPr>
      <w:widowControl w:val="0"/>
      <w:spacing w:after="120"/>
      <w:ind w:left="1415"/>
    </w:pPr>
    <w:rPr>
      <w:rFonts w:ascii="Courier" w:hAnsi="Courier" w:cs="Courier"/>
      <w:sz w:val="24"/>
      <w:lang w:val="en-US" w:eastAsia="fr-FR"/>
    </w:rPr>
  </w:style>
  <w:style w:type="paragraph" w:styleId="StandardWeb">
    <w:name w:val="Normal (Web)"/>
    <w:basedOn w:val="Standard"/>
    <w:uiPriority w:val="99"/>
    <w:rsid w:val="00BF20DC"/>
    <w:pPr>
      <w:widowControl w:val="0"/>
    </w:pPr>
    <w:rPr>
      <w:rFonts w:ascii="Courier" w:hAnsi="Courier" w:cs="Courier"/>
      <w:sz w:val="24"/>
      <w:lang w:val="en-US" w:eastAsia="fr-FR"/>
    </w:rPr>
  </w:style>
  <w:style w:type="paragraph" w:styleId="Blocktext">
    <w:name w:val="Block Text"/>
    <w:basedOn w:val="Standard"/>
    <w:uiPriority w:val="99"/>
    <w:rsid w:val="00BF20DC"/>
    <w:pPr>
      <w:widowControl w:val="0"/>
      <w:spacing w:after="120"/>
      <w:ind w:left="1440" w:right="1440"/>
    </w:pPr>
    <w:rPr>
      <w:rFonts w:ascii="Courier" w:hAnsi="Courier" w:cs="Courier"/>
      <w:sz w:val="24"/>
      <w:lang w:val="en-US" w:eastAsia="fr-FR"/>
    </w:rPr>
  </w:style>
  <w:style w:type="paragraph" w:styleId="Endnotentext">
    <w:name w:val="endnote text"/>
    <w:basedOn w:val="Standard"/>
    <w:link w:val="EndnotentextZchn"/>
    <w:uiPriority w:val="99"/>
    <w:semiHidden/>
    <w:rsid w:val="00BF20DC"/>
    <w:pPr>
      <w:widowControl w:val="0"/>
    </w:pPr>
    <w:rPr>
      <w:rFonts w:ascii="Courier" w:hAnsi="Courier" w:cs="Courier"/>
      <w:szCs w:val="20"/>
      <w:lang w:val="en-US" w:eastAsia="fr-FR"/>
    </w:rPr>
  </w:style>
  <w:style w:type="character" w:customStyle="1" w:styleId="EndnotentextZchn">
    <w:name w:val="Endnotentext Zchn"/>
    <w:basedOn w:val="Absatz-Standardschriftart"/>
    <w:link w:val="Endnotentext"/>
    <w:uiPriority w:val="99"/>
    <w:semiHidden/>
    <w:rsid w:val="00BF20DC"/>
    <w:rPr>
      <w:rFonts w:ascii="Courier" w:hAnsi="Courier" w:cs="Courier"/>
      <w:sz w:val="20"/>
      <w:szCs w:val="20"/>
      <w:lang w:val="en-US" w:eastAsia="fr-FR"/>
    </w:rPr>
  </w:style>
  <w:style w:type="paragraph" w:styleId="HTMLVorformatiert">
    <w:name w:val="HTML Preformatted"/>
    <w:basedOn w:val="Standard"/>
    <w:link w:val="HTMLVorformatiertZchn"/>
    <w:uiPriority w:val="99"/>
    <w:rsid w:val="00BF20DC"/>
    <w:pPr>
      <w:widowControl w:val="0"/>
    </w:pPr>
    <w:rPr>
      <w:rFonts w:ascii="Courier New" w:hAnsi="Courier New" w:cs="Courier New"/>
      <w:szCs w:val="20"/>
      <w:lang w:val="en-US" w:eastAsia="fr-FR"/>
    </w:rPr>
  </w:style>
  <w:style w:type="character" w:customStyle="1" w:styleId="HTMLVorformatiertZchn">
    <w:name w:val="HTML Vorformatiert Zchn"/>
    <w:basedOn w:val="Absatz-Standardschriftart"/>
    <w:link w:val="HTMLVorformatiert"/>
    <w:uiPriority w:val="99"/>
    <w:rsid w:val="00BF20DC"/>
    <w:rPr>
      <w:rFonts w:ascii="Courier New" w:hAnsi="Courier New" w:cs="Courier New"/>
      <w:sz w:val="20"/>
      <w:szCs w:val="20"/>
      <w:lang w:val="en-US" w:eastAsia="fr-FR"/>
    </w:rPr>
  </w:style>
  <w:style w:type="paragraph" w:styleId="Textkrper-Erstzeileneinzug">
    <w:name w:val="Body Text First Indent"/>
    <w:basedOn w:val="Textkrper"/>
    <w:link w:val="Textkrper-ErstzeileneinzugZchn"/>
    <w:uiPriority w:val="99"/>
    <w:rsid w:val="00BF20DC"/>
    <w:pPr>
      <w:tabs>
        <w:tab w:val="clear" w:pos="-1238"/>
        <w:tab w:val="clear" w:pos="-720"/>
        <w:tab w:val="clear" w:pos="0"/>
        <w:tab w:val="clear" w:pos="430"/>
        <w:tab w:val="clear" w:pos="826"/>
        <w:tab w:val="clear" w:pos="940"/>
        <w:tab w:val="clear" w:pos="1167"/>
        <w:tab w:val="clear" w:pos="2880"/>
        <w:tab w:val="clear" w:pos="3600"/>
        <w:tab w:val="clear" w:pos="4320"/>
        <w:tab w:val="clear" w:pos="5040"/>
        <w:tab w:val="clear" w:pos="5760"/>
        <w:tab w:val="clear" w:pos="6480"/>
        <w:tab w:val="clear" w:pos="7200"/>
        <w:tab w:val="clear" w:pos="7920"/>
        <w:tab w:val="clear" w:pos="8640"/>
      </w:tabs>
      <w:spacing w:after="120"/>
      <w:ind w:firstLine="210"/>
      <w:jc w:val="left"/>
    </w:pPr>
    <w:rPr>
      <w:rFonts w:ascii="Courier" w:hAnsi="Courier" w:cs="Courier"/>
      <w:sz w:val="24"/>
      <w:szCs w:val="24"/>
      <w:lang w:val="en-US"/>
    </w:rPr>
  </w:style>
  <w:style w:type="character" w:customStyle="1" w:styleId="Textkrper-ErstzeileneinzugZchn">
    <w:name w:val="Textkörper-Erstzeileneinzug Zchn"/>
    <w:basedOn w:val="TextkrperZchn"/>
    <w:link w:val="Textkrper-Erstzeileneinzug"/>
    <w:uiPriority w:val="99"/>
    <w:rsid w:val="00BF20DC"/>
    <w:rPr>
      <w:rFonts w:ascii="Courier" w:hAnsi="Courier" w:cs="Courier"/>
      <w:sz w:val="24"/>
      <w:szCs w:val="24"/>
      <w:lang w:val="en-US" w:eastAsia="fr-FR"/>
    </w:rPr>
  </w:style>
  <w:style w:type="paragraph" w:styleId="Textkrper-Zeileneinzug">
    <w:name w:val="Body Text Indent"/>
    <w:basedOn w:val="Standard"/>
    <w:link w:val="Textkrper-ZeileneinzugZchn"/>
    <w:uiPriority w:val="99"/>
    <w:rsid w:val="00BF20DC"/>
    <w:pPr>
      <w:widowControl w:val="0"/>
      <w:spacing w:after="120"/>
      <w:ind w:left="283"/>
    </w:pPr>
    <w:rPr>
      <w:rFonts w:ascii="Courier" w:hAnsi="Courier" w:cs="Courier"/>
      <w:sz w:val="24"/>
      <w:lang w:val="en-US" w:eastAsia="fr-FR"/>
    </w:rPr>
  </w:style>
  <w:style w:type="character" w:customStyle="1" w:styleId="Textkrper-ZeileneinzugZchn">
    <w:name w:val="Textkörper-Zeileneinzug Zchn"/>
    <w:basedOn w:val="Absatz-Standardschriftart"/>
    <w:link w:val="Textkrper-Zeileneinzug"/>
    <w:uiPriority w:val="99"/>
    <w:rsid w:val="00BF20DC"/>
    <w:rPr>
      <w:rFonts w:ascii="Courier" w:hAnsi="Courier" w:cs="Courier"/>
      <w:sz w:val="24"/>
      <w:szCs w:val="24"/>
      <w:lang w:val="en-US" w:eastAsia="fr-FR"/>
    </w:rPr>
  </w:style>
  <w:style w:type="paragraph" w:styleId="Textkrper-Erstzeileneinzug2">
    <w:name w:val="Body Text First Indent 2"/>
    <w:basedOn w:val="Textkrper2"/>
    <w:link w:val="Textkrper-Erstzeileneinzug2Zchn"/>
    <w:uiPriority w:val="99"/>
    <w:rsid w:val="00BF20DC"/>
    <w:pPr>
      <w:spacing w:after="120"/>
      <w:ind w:left="283" w:firstLine="210"/>
      <w:jc w:val="left"/>
    </w:pPr>
    <w:rPr>
      <w:rFonts w:ascii="Courier" w:hAnsi="Courier" w:cs="Courier"/>
      <w:color w:val="auto"/>
      <w:sz w:val="24"/>
      <w:szCs w:val="24"/>
      <w:lang w:val="en-US"/>
    </w:rPr>
  </w:style>
  <w:style w:type="character" w:customStyle="1" w:styleId="Textkrper-Erstzeileneinzug2Zchn">
    <w:name w:val="Textkörper-Erstzeileneinzug 2 Zchn"/>
    <w:basedOn w:val="Textkrper-ZeileneinzugZchn"/>
    <w:link w:val="Textkrper-Erstzeileneinzug2"/>
    <w:uiPriority w:val="99"/>
    <w:rsid w:val="00BF20DC"/>
    <w:rPr>
      <w:rFonts w:ascii="Courier" w:hAnsi="Courier" w:cs="Courier"/>
      <w:sz w:val="24"/>
      <w:szCs w:val="24"/>
      <w:lang w:val="en-US" w:eastAsia="fr-FR"/>
    </w:rPr>
  </w:style>
  <w:style w:type="paragraph" w:styleId="Standardeinzug">
    <w:name w:val="Normal Indent"/>
    <w:basedOn w:val="Standard"/>
    <w:uiPriority w:val="99"/>
    <w:rsid w:val="00BF20DC"/>
    <w:pPr>
      <w:widowControl w:val="0"/>
      <w:ind w:left="708"/>
    </w:pPr>
    <w:rPr>
      <w:rFonts w:ascii="Courier" w:hAnsi="Courier" w:cs="Courier"/>
      <w:sz w:val="24"/>
      <w:lang w:val="en-US" w:eastAsia="fr-FR"/>
    </w:rPr>
  </w:style>
  <w:style w:type="paragraph" w:styleId="Anrede">
    <w:name w:val="Salutation"/>
    <w:basedOn w:val="Standard"/>
    <w:next w:val="Standard"/>
    <w:link w:val="AnredeZchn"/>
    <w:uiPriority w:val="99"/>
    <w:rsid w:val="00BF20DC"/>
    <w:pPr>
      <w:widowControl w:val="0"/>
    </w:pPr>
    <w:rPr>
      <w:rFonts w:ascii="Courier" w:hAnsi="Courier" w:cs="Courier"/>
      <w:sz w:val="24"/>
      <w:lang w:val="en-US" w:eastAsia="fr-FR"/>
    </w:rPr>
  </w:style>
  <w:style w:type="character" w:customStyle="1" w:styleId="AnredeZchn">
    <w:name w:val="Anrede Zchn"/>
    <w:basedOn w:val="Absatz-Standardschriftart"/>
    <w:link w:val="Anrede"/>
    <w:uiPriority w:val="99"/>
    <w:rsid w:val="00BF20DC"/>
    <w:rPr>
      <w:rFonts w:ascii="Courier" w:hAnsi="Courier" w:cs="Courier"/>
      <w:sz w:val="24"/>
      <w:szCs w:val="24"/>
      <w:lang w:val="en-US" w:eastAsia="fr-FR"/>
    </w:rPr>
  </w:style>
  <w:style w:type="paragraph" w:styleId="Unterschrift">
    <w:name w:val="Signature"/>
    <w:basedOn w:val="Standard"/>
    <w:link w:val="UnterschriftZchn"/>
    <w:uiPriority w:val="99"/>
    <w:rsid w:val="00BF20DC"/>
    <w:pPr>
      <w:widowControl w:val="0"/>
      <w:ind w:left="4252"/>
    </w:pPr>
    <w:rPr>
      <w:rFonts w:ascii="Courier" w:hAnsi="Courier" w:cs="Courier"/>
      <w:sz w:val="24"/>
      <w:lang w:val="en-US" w:eastAsia="fr-FR"/>
    </w:rPr>
  </w:style>
  <w:style w:type="character" w:customStyle="1" w:styleId="UnterschriftZchn">
    <w:name w:val="Unterschrift Zchn"/>
    <w:basedOn w:val="Absatz-Standardschriftart"/>
    <w:link w:val="Unterschrift"/>
    <w:uiPriority w:val="99"/>
    <w:rsid w:val="00BF20DC"/>
    <w:rPr>
      <w:rFonts w:ascii="Courier" w:hAnsi="Courier" w:cs="Courier"/>
      <w:sz w:val="24"/>
      <w:szCs w:val="24"/>
      <w:lang w:val="en-US" w:eastAsia="fr-FR"/>
    </w:rPr>
  </w:style>
  <w:style w:type="paragraph" w:styleId="E-Mail-Signatur">
    <w:name w:val="E-mail Signature"/>
    <w:basedOn w:val="Standard"/>
    <w:link w:val="E-Mail-SignaturZchn"/>
    <w:uiPriority w:val="99"/>
    <w:rsid w:val="00BF20DC"/>
    <w:pPr>
      <w:widowControl w:val="0"/>
    </w:pPr>
    <w:rPr>
      <w:rFonts w:ascii="Courier" w:hAnsi="Courier" w:cs="Courier"/>
      <w:sz w:val="24"/>
      <w:lang w:val="en-US" w:eastAsia="fr-FR"/>
    </w:rPr>
  </w:style>
  <w:style w:type="character" w:customStyle="1" w:styleId="E-Mail-SignaturZchn">
    <w:name w:val="E-Mail-Signatur Zchn"/>
    <w:basedOn w:val="Absatz-Standardschriftart"/>
    <w:link w:val="E-Mail-Signatur"/>
    <w:uiPriority w:val="99"/>
    <w:rsid w:val="00BF20DC"/>
    <w:rPr>
      <w:rFonts w:ascii="Courier" w:hAnsi="Courier" w:cs="Courier"/>
      <w:sz w:val="24"/>
      <w:szCs w:val="24"/>
      <w:lang w:val="en-US" w:eastAsia="fr-FR"/>
    </w:rPr>
  </w:style>
  <w:style w:type="paragraph" w:styleId="Untertitel">
    <w:name w:val="Subtitle"/>
    <w:basedOn w:val="Standard"/>
    <w:link w:val="UntertitelZchn"/>
    <w:uiPriority w:val="99"/>
    <w:qFormat/>
    <w:locked/>
    <w:rsid w:val="00BF20DC"/>
    <w:pPr>
      <w:widowControl w:val="0"/>
      <w:spacing w:after="60"/>
      <w:jc w:val="center"/>
      <w:outlineLvl w:val="1"/>
    </w:pPr>
    <w:rPr>
      <w:rFonts w:ascii="Arial" w:hAnsi="Arial" w:cs="Arial"/>
      <w:sz w:val="24"/>
      <w:lang w:val="en-US" w:eastAsia="fr-FR"/>
    </w:rPr>
  </w:style>
  <w:style w:type="character" w:customStyle="1" w:styleId="UntertitelZchn">
    <w:name w:val="Untertitel Zchn"/>
    <w:basedOn w:val="Absatz-Standardschriftart"/>
    <w:link w:val="Untertitel"/>
    <w:uiPriority w:val="99"/>
    <w:rsid w:val="00BF20DC"/>
    <w:rPr>
      <w:rFonts w:ascii="Arial" w:hAnsi="Arial" w:cs="Arial"/>
      <w:sz w:val="24"/>
      <w:szCs w:val="24"/>
      <w:lang w:val="en-US" w:eastAsia="fr-FR"/>
    </w:rPr>
  </w:style>
  <w:style w:type="paragraph" w:styleId="Abbildungsverzeichnis">
    <w:name w:val="table of figures"/>
    <w:basedOn w:val="Standard"/>
    <w:next w:val="Standard"/>
    <w:uiPriority w:val="99"/>
    <w:semiHidden/>
    <w:rsid w:val="00BF20DC"/>
    <w:pPr>
      <w:widowControl w:val="0"/>
      <w:ind w:left="480" w:hanging="480"/>
    </w:pPr>
    <w:rPr>
      <w:rFonts w:ascii="Courier" w:hAnsi="Courier" w:cs="Courier"/>
      <w:sz w:val="24"/>
      <w:lang w:val="en-US" w:eastAsia="fr-FR"/>
    </w:rPr>
  </w:style>
  <w:style w:type="paragraph" w:styleId="Rechtsgrundlagenverzeichnis">
    <w:name w:val="table of authorities"/>
    <w:basedOn w:val="Standard"/>
    <w:next w:val="Standard"/>
    <w:uiPriority w:val="99"/>
    <w:semiHidden/>
    <w:rsid w:val="00BF20DC"/>
    <w:pPr>
      <w:widowControl w:val="0"/>
      <w:ind w:left="240" w:hanging="240"/>
    </w:pPr>
    <w:rPr>
      <w:rFonts w:ascii="Courier" w:hAnsi="Courier" w:cs="Courier"/>
      <w:sz w:val="24"/>
      <w:lang w:val="en-US" w:eastAsia="fr-FR"/>
    </w:rPr>
  </w:style>
  <w:style w:type="paragraph" w:styleId="NurText">
    <w:name w:val="Plain Text"/>
    <w:basedOn w:val="Standard"/>
    <w:link w:val="NurTextZchn"/>
    <w:uiPriority w:val="99"/>
    <w:rsid w:val="00BF20DC"/>
    <w:pPr>
      <w:widowControl w:val="0"/>
    </w:pPr>
    <w:rPr>
      <w:rFonts w:ascii="Courier New" w:hAnsi="Courier New" w:cs="Courier New"/>
      <w:szCs w:val="20"/>
      <w:lang w:val="en-US" w:eastAsia="fr-FR"/>
    </w:rPr>
  </w:style>
  <w:style w:type="character" w:customStyle="1" w:styleId="NurTextZchn">
    <w:name w:val="Nur Text Zchn"/>
    <w:basedOn w:val="Absatz-Standardschriftart"/>
    <w:link w:val="NurText"/>
    <w:uiPriority w:val="99"/>
    <w:rsid w:val="00BF20DC"/>
    <w:rPr>
      <w:rFonts w:ascii="Courier New" w:hAnsi="Courier New" w:cs="Courier New"/>
      <w:sz w:val="20"/>
      <w:szCs w:val="20"/>
      <w:lang w:val="en-US" w:eastAsia="fr-FR"/>
    </w:rPr>
  </w:style>
  <w:style w:type="paragraph" w:styleId="Makrotext">
    <w:name w:val="macro"/>
    <w:link w:val="MakrotextZchn"/>
    <w:uiPriority w:val="99"/>
    <w:semiHidden/>
    <w:rsid w:val="00BF20DC"/>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lang w:val="en-US" w:eastAsia="fr-FR"/>
    </w:rPr>
  </w:style>
  <w:style w:type="character" w:customStyle="1" w:styleId="MakrotextZchn">
    <w:name w:val="Makrotext Zchn"/>
    <w:basedOn w:val="Absatz-Standardschriftart"/>
    <w:link w:val="Makrotext"/>
    <w:uiPriority w:val="99"/>
    <w:semiHidden/>
    <w:rsid w:val="00BF20DC"/>
    <w:rPr>
      <w:rFonts w:ascii="Courier New" w:hAnsi="Courier New" w:cs="Courier New"/>
      <w:sz w:val="20"/>
      <w:szCs w:val="20"/>
      <w:lang w:val="en-US" w:eastAsia="fr-FR"/>
    </w:rPr>
  </w:style>
  <w:style w:type="paragraph" w:styleId="Fu-Endnotenberschrift">
    <w:name w:val="Note Heading"/>
    <w:basedOn w:val="Standard"/>
    <w:next w:val="Standard"/>
    <w:link w:val="Fu-EndnotenberschriftZchn"/>
    <w:uiPriority w:val="99"/>
    <w:rsid w:val="00BF20DC"/>
    <w:pPr>
      <w:widowControl w:val="0"/>
    </w:pPr>
    <w:rPr>
      <w:rFonts w:ascii="Courier" w:hAnsi="Courier" w:cs="Courier"/>
      <w:sz w:val="24"/>
      <w:lang w:val="en-US" w:eastAsia="fr-FR"/>
    </w:rPr>
  </w:style>
  <w:style w:type="character" w:customStyle="1" w:styleId="Fu-EndnotenberschriftZchn">
    <w:name w:val="Fuß/-Endnotenüberschrift Zchn"/>
    <w:basedOn w:val="Absatz-Standardschriftart"/>
    <w:link w:val="Fu-Endnotenberschrift"/>
    <w:uiPriority w:val="99"/>
    <w:rsid w:val="00BF20DC"/>
    <w:rPr>
      <w:rFonts w:ascii="Courier" w:hAnsi="Courier" w:cs="Courier"/>
      <w:sz w:val="24"/>
      <w:szCs w:val="24"/>
      <w:lang w:val="en-US" w:eastAsia="fr-FR"/>
    </w:rPr>
  </w:style>
  <w:style w:type="paragraph" w:styleId="Indexberschrift">
    <w:name w:val="index heading"/>
    <w:basedOn w:val="Standard"/>
    <w:next w:val="Index1"/>
    <w:uiPriority w:val="99"/>
    <w:semiHidden/>
    <w:rsid w:val="00BF20DC"/>
    <w:pPr>
      <w:widowControl w:val="0"/>
    </w:pPr>
    <w:rPr>
      <w:rFonts w:ascii="Arial" w:hAnsi="Arial" w:cs="Arial"/>
      <w:b/>
      <w:bCs/>
      <w:sz w:val="24"/>
      <w:lang w:val="en-US" w:eastAsia="fr-FR"/>
    </w:rPr>
  </w:style>
  <w:style w:type="paragraph" w:styleId="RGV-berschrift">
    <w:name w:val="toa heading"/>
    <w:basedOn w:val="Standard"/>
    <w:next w:val="Standard"/>
    <w:uiPriority w:val="99"/>
    <w:semiHidden/>
    <w:rsid w:val="00BF20DC"/>
    <w:pPr>
      <w:widowControl w:val="0"/>
      <w:spacing w:before="120"/>
    </w:pPr>
    <w:rPr>
      <w:rFonts w:ascii="Arial" w:hAnsi="Arial" w:cs="Arial"/>
      <w:b/>
      <w:bCs/>
      <w:sz w:val="24"/>
      <w:lang w:val="en-US" w:eastAsia="fr-FR"/>
    </w:rPr>
  </w:style>
  <w:style w:type="paragraph" w:customStyle="1" w:styleId="CommentText">
    <w:name w:val="Comment Text"/>
    <w:basedOn w:val="Standard"/>
    <w:next w:val="Standard"/>
    <w:uiPriority w:val="99"/>
    <w:rsid w:val="00BF20DC"/>
    <w:pPr>
      <w:autoSpaceDE w:val="0"/>
      <w:autoSpaceDN w:val="0"/>
      <w:adjustRightInd w:val="0"/>
    </w:pPr>
    <w:rPr>
      <w:rFonts w:ascii="Courier" w:hAnsi="Courier" w:cs="Courier"/>
      <w:sz w:val="24"/>
      <w:lang w:val="de-AT" w:eastAsia="de-AT"/>
    </w:rPr>
  </w:style>
  <w:style w:type="paragraph" w:customStyle="1" w:styleId="Default">
    <w:name w:val="Default"/>
    <w:uiPriority w:val="99"/>
    <w:rsid w:val="00BF20DC"/>
    <w:pPr>
      <w:autoSpaceDE w:val="0"/>
      <w:autoSpaceDN w:val="0"/>
      <w:adjustRightInd w:val="0"/>
    </w:pPr>
    <w:rPr>
      <w:rFonts w:ascii="Courier" w:hAnsi="Courier" w:cs="Courier"/>
      <w:color w:val="000000"/>
      <w:sz w:val="24"/>
      <w:szCs w:val="24"/>
      <w:lang w:val="de-AT" w:eastAsia="de-AT"/>
    </w:rPr>
  </w:style>
  <w:style w:type="character" w:customStyle="1" w:styleId="tbody1">
    <w:name w:val="t_body1"/>
    <w:basedOn w:val="Absatz-Standardschriftart"/>
    <w:uiPriority w:val="99"/>
    <w:rsid w:val="00BF20DC"/>
    <w:rPr>
      <w:rFonts w:ascii="Verdana" w:hAnsi="Verdana" w:cs="Verdana"/>
      <w:sz w:val="15"/>
      <w:szCs w:val="15"/>
    </w:rPr>
  </w:style>
  <w:style w:type="character" w:styleId="Fett">
    <w:name w:val="Strong"/>
    <w:basedOn w:val="Absatz-Standardschriftart"/>
    <w:uiPriority w:val="99"/>
    <w:qFormat/>
    <w:locked/>
    <w:rsid w:val="00BF20DC"/>
    <w:rPr>
      <w:rFonts w:cs="Times New Roman"/>
      <w:b/>
      <w:bCs/>
    </w:rPr>
  </w:style>
  <w:style w:type="paragraph" w:customStyle="1" w:styleId="51Abs">
    <w:name w:val="51_Abs"/>
    <w:basedOn w:val="Standard"/>
    <w:uiPriority w:val="99"/>
    <w:rsid w:val="00BF20DC"/>
    <w:pPr>
      <w:spacing w:before="80" w:line="220" w:lineRule="exact"/>
      <w:ind w:firstLine="397"/>
      <w:jc w:val="both"/>
    </w:pPr>
    <w:rPr>
      <w:rFonts w:ascii="Times New Roman" w:hAnsi="Times New Roman"/>
      <w:color w:val="000000"/>
      <w:szCs w:val="20"/>
    </w:rPr>
  </w:style>
  <w:style w:type="character" w:customStyle="1" w:styleId="991GldSymbol">
    <w:name w:val="991_GldSymbol"/>
    <w:uiPriority w:val="99"/>
    <w:rsid w:val="00BF20DC"/>
    <w:rPr>
      <w:b/>
      <w:color w:val="000000"/>
    </w:rPr>
  </w:style>
  <w:style w:type="paragraph" w:customStyle="1" w:styleId="52Ziffere1">
    <w:name w:val="52_Ziffer_e1"/>
    <w:basedOn w:val="Standard"/>
    <w:uiPriority w:val="99"/>
    <w:rsid w:val="00BF20DC"/>
    <w:pPr>
      <w:tabs>
        <w:tab w:val="right" w:pos="624"/>
        <w:tab w:val="left" w:pos="680"/>
      </w:tabs>
      <w:spacing w:before="40" w:line="220" w:lineRule="exact"/>
      <w:ind w:left="680" w:hanging="680"/>
      <w:jc w:val="both"/>
    </w:pPr>
    <w:rPr>
      <w:rFonts w:ascii="Times New Roman" w:hAnsi="Times New Roman"/>
      <w:color w:val="000000"/>
      <w:szCs w:val="20"/>
    </w:rPr>
  </w:style>
  <w:style w:type="character" w:styleId="Hervorhebung">
    <w:name w:val="Emphasis"/>
    <w:basedOn w:val="Absatz-Standardschriftart"/>
    <w:uiPriority w:val="99"/>
    <w:qFormat/>
    <w:locked/>
    <w:rsid w:val="00BF20DC"/>
    <w:rPr>
      <w:rFonts w:cs="Times New Roman"/>
      <w:i/>
      <w:iCs/>
    </w:rPr>
  </w:style>
  <w:style w:type="character" w:customStyle="1" w:styleId="highlighted">
    <w:name w:val="highlighted"/>
    <w:basedOn w:val="Absatz-Standardschriftart"/>
    <w:uiPriority w:val="99"/>
    <w:rsid w:val="00BF20DC"/>
    <w:rPr>
      <w:rFonts w:cs="Times New Roman"/>
      <w:color w:val="001142"/>
      <w:shd w:val="clear" w:color="auto" w:fill="D1DDFF"/>
    </w:rPr>
  </w:style>
  <w:style w:type="paragraph" w:styleId="Listenabsatz">
    <w:name w:val="List Paragraph"/>
    <w:basedOn w:val="Standard"/>
    <w:uiPriority w:val="34"/>
    <w:qFormat/>
    <w:rsid w:val="0003331F"/>
    <w:pPr>
      <w:ind w:left="720"/>
      <w:contextualSpacing/>
    </w:pPr>
  </w:style>
  <w:style w:type="paragraph" w:styleId="Inhaltsverzeichnisberschrift">
    <w:name w:val="TOC Heading"/>
    <w:basedOn w:val="berschrift1"/>
    <w:next w:val="Standard"/>
    <w:uiPriority w:val="39"/>
    <w:semiHidden/>
    <w:unhideWhenUsed/>
    <w:qFormat/>
    <w:rsid w:val="00077423"/>
    <w:pPr>
      <w:keepLines/>
      <w:numPr>
        <w:numId w:val="0"/>
      </w:numPr>
      <w:spacing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berarbeitung">
    <w:name w:val="Revision"/>
    <w:hidden/>
    <w:uiPriority w:val="99"/>
    <w:semiHidden/>
    <w:rsid w:val="009E40E1"/>
    <w:rPr>
      <w:rFonts w:ascii="Tahoma" w:hAnsi="Tahoma"/>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toc 1" w:uiPriority="39"/>
    <w:lsdException w:name="toc 2" w:uiPriority="39"/>
    <w:lsdException w:name="toc 3" w:uiPriority="39"/>
    <w:lsdException w:name="caption" w:locked="1" w:qFormat="1"/>
    <w:lsdException w:name="Title" w:locked="1" w:semiHidden="0" w:unhideWhenUsed="0" w:qFormat="1"/>
    <w:lsdException w:name="Default Paragraph Font" w:uiPriority="1"/>
    <w:lsdException w:name="Subtitle" w:locked="1" w:semiHidden="0" w:unhideWhenUsed="0" w:qFormat="1"/>
    <w:lsdException w:name="Strong" w:locked="1" w:semiHidden="0" w:unhideWhenUsed="0" w:qFormat="1"/>
    <w:lsdException w:name="Emphasis" w:locked="1"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075E8"/>
    <w:rPr>
      <w:rFonts w:ascii="Tahoma" w:hAnsi="Tahoma"/>
      <w:sz w:val="20"/>
      <w:szCs w:val="24"/>
    </w:rPr>
  </w:style>
  <w:style w:type="paragraph" w:styleId="berschrift1">
    <w:name w:val="heading 1"/>
    <w:basedOn w:val="Standard"/>
    <w:next w:val="Standard"/>
    <w:link w:val="berschrift1Zchn"/>
    <w:uiPriority w:val="99"/>
    <w:qFormat/>
    <w:rsid w:val="008556FC"/>
    <w:pPr>
      <w:keepNext/>
      <w:numPr>
        <w:numId w:val="1"/>
      </w:numPr>
      <w:spacing w:before="480" w:after="240"/>
      <w:outlineLvl w:val="0"/>
    </w:pPr>
    <w:rPr>
      <w:rFonts w:cs="Arial"/>
      <w:b/>
      <w:bCs/>
      <w:kern w:val="32"/>
      <w:sz w:val="22"/>
      <w:szCs w:val="32"/>
    </w:rPr>
  </w:style>
  <w:style w:type="paragraph" w:styleId="berschrift2">
    <w:name w:val="heading 2"/>
    <w:basedOn w:val="Standard"/>
    <w:next w:val="Standard"/>
    <w:link w:val="berschrift2Zchn"/>
    <w:uiPriority w:val="99"/>
    <w:qFormat/>
    <w:rsid w:val="00EC6EA2"/>
    <w:pPr>
      <w:keepNext/>
      <w:numPr>
        <w:ilvl w:val="1"/>
        <w:numId w:val="1"/>
      </w:numPr>
      <w:spacing w:before="360" w:after="120"/>
      <w:outlineLvl w:val="1"/>
    </w:pPr>
    <w:rPr>
      <w:rFonts w:cs="Arial"/>
      <w:b/>
      <w:bCs/>
      <w:iCs/>
      <w:szCs w:val="28"/>
    </w:rPr>
  </w:style>
  <w:style w:type="paragraph" w:styleId="berschrift3">
    <w:name w:val="heading 3"/>
    <w:aliases w:val="D70AR3,titel 3,OLD Heading 3"/>
    <w:basedOn w:val="Standard"/>
    <w:next w:val="Standard"/>
    <w:link w:val="berschrift3Zchn"/>
    <w:uiPriority w:val="99"/>
    <w:qFormat/>
    <w:rsid w:val="00C210A8"/>
    <w:pPr>
      <w:keepNext/>
      <w:numPr>
        <w:ilvl w:val="2"/>
        <w:numId w:val="1"/>
      </w:numPr>
      <w:spacing w:before="240" w:after="60"/>
      <w:outlineLvl w:val="2"/>
    </w:pPr>
    <w:rPr>
      <w:rFonts w:cs="Arial"/>
      <w:bCs/>
      <w:szCs w:val="26"/>
    </w:rPr>
  </w:style>
  <w:style w:type="paragraph" w:styleId="berschrift4">
    <w:name w:val="heading 4"/>
    <w:aliases w:val="D70AR4,titel 4"/>
    <w:basedOn w:val="Standard"/>
    <w:next w:val="Standard"/>
    <w:link w:val="berschrift4Zchn"/>
    <w:uiPriority w:val="99"/>
    <w:qFormat/>
    <w:rsid w:val="00C210A8"/>
    <w:pPr>
      <w:keepNext/>
      <w:numPr>
        <w:ilvl w:val="3"/>
        <w:numId w:val="1"/>
      </w:numPr>
      <w:spacing w:before="240" w:after="60"/>
      <w:outlineLvl w:val="3"/>
    </w:pPr>
    <w:rPr>
      <w:bCs/>
      <w:i/>
      <w:szCs w:val="28"/>
    </w:rPr>
  </w:style>
  <w:style w:type="paragraph" w:styleId="berschrift5">
    <w:name w:val="heading 5"/>
    <w:aliases w:val="D70AR5,titel 5"/>
    <w:basedOn w:val="Standard"/>
    <w:next w:val="Standard"/>
    <w:link w:val="berschrift5Zchn"/>
    <w:uiPriority w:val="99"/>
    <w:qFormat/>
    <w:locked/>
    <w:rsid w:val="00BF20DC"/>
    <w:pPr>
      <w:keepNext/>
      <w:widowControl w:val="0"/>
      <w:outlineLvl w:val="4"/>
    </w:pPr>
    <w:rPr>
      <w:rFonts w:ascii="Arial" w:hAnsi="Arial" w:cs="Arial"/>
      <w:sz w:val="24"/>
      <w:lang w:val="en-US" w:eastAsia="fr-FR"/>
      <w14:shadow w14:blurRad="50800" w14:dist="38100" w14:dir="2700000" w14:sx="100000" w14:sy="100000" w14:kx="0" w14:ky="0" w14:algn="tl">
        <w14:srgbClr w14:val="000000">
          <w14:alpha w14:val="60000"/>
        </w14:srgbClr>
      </w14:shadow>
    </w:rPr>
  </w:style>
  <w:style w:type="paragraph" w:styleId="berschrift6">
    <w:name w:val="heading 6"/>
    <w:basedOn w:val="Standard"/>
    <w:next w:val="Standard"/>
    <w:link w:val="berschrift6Zchn"/>
    <w:uiPriority w:val="99"/>
    <w:qFormat/>
    <w:locked/>
    <w:rsid w:val="00BF20DC"/>
    <w:pPr>
      <w:keepNext/>
      <w:ind w:firstLine="708"/>
      <w:jc w:val="both"/>
      <w:outlineLvl w:val="5"/>
    </w:pPr>
    <w:rPr>
      <w:rFonts w:ascii="Courier" w:hAnsi="Courier" w:cs="Courier"/>
      <w:b/>
      <w:bCs/>
      <w:color w:val="000000"/>
      <w:sz w:val="32"/>
      <w:szCs w:val="32"/>
      <w:u w:val="single"/>
      <w:lang w:val="fr-FR" w:eastAsia="fr-FR"/>
    </w:rPr>
  </w:style>
  <w:style w:type="paragraph" w:styleId="berschrift7">
    <w:name w:val="heading 7"/>
    <w:basedOn w:val="Standard"/>
    <w:next w:val="Standard"/>
    <w:link w:val="berschrift7Zchn"/>
    <w:uiPriority w:val="99"/>
    <w:qFormat/>
    <w:locked/>
    <w:rsid w:val="00BF20DC"/>
    <w:pPr>
      <w:keepNext/>
      <w:widowControl w:val="0"/>
      <w:tabs>
        <w:tab w:val="left" w:pos="-1238"/>
        <w:tab w:val="left" w:pos="-720"/>
        <w:tab w:val="left" w:pos="0"/>
        <w:tab w:val="left" w:pos="430"/>
        <w:tab w:val="left" w:pos="826"/>
        <w:tab w:val="left" w:pos="940"/>
        <w:tab w:val="left" w:pos="1167"/>
        <w:tab w:val="left" w:pos="2880"/>
        <w:tab w:val="left" w:pos="3600"/>
        <w:tab w:val="left" w:pos="4320"/>
        <w:tab w:val="left" w:pos="5040"/>
        <w:tab w:val="left" w:pos="5760"/>
        <w:tab w:val="left" w:pos="6480"/>
        <w:tab w:val="left" w:pos="7200"/>
        <w:tab w:val="left" w:pos="7920"/>
        <w:tab w:val="left" w:pos="8640"/>
      </w:tabs>
      <w:outlineLvl w:val="6"/>
    </w:pPr>
    <w:rPr>
      <w:rFonts w:ascii="Arial" w:hAnsi="Arial" w:cs="Arial"/>
      <w:b/>
      <w:bCs/>
      <w:szCs w:val="20"/>
      <w:shd w:val="clear" w:color="auto" w:fill="C0C0C0"/>
      <w:lang w:val="fr-FR" w:eastAsia="fr-FR"/>
    </w:rPr>
  </w:style>
  <w:style w:type="paragraph" w:styleId="berschrift8">
    <w:name w:val="heading 8"/>
    <w:basedOn w:val="Standard"/>
    <w:next w:val="Standard"/>
    <w:link w:val="berschrift8Zchn"/>
    <w:uiPriority w:val="99"/>
    <w:qFormat/>
    <w:locked/>
    <w:rsid w:val="00BF20DC"/>
    <w:pPr>
      <w:keepNext/>
      <w:widowControl w:val="0"/>
      <w:tabs>
        <w:tab w:val="left" w:pos="-1238"/>
        <w:tab w:val="left" w:pos="-720"/>
        <w:tab w:val="left" w:pos="0"/>
        <w:tab w:val="left" w:pos="430"/>
        <w:tab w:val="left" w:pos="826"/>
        <w:tab w:val="left" w:pos="940"/>
        <w:tab w:val="left" w:pos="1167"/>
        <w:tab w:val="left" w:pos="2880"/>
        <w:tab w:val="left" w:pos="3600"/>
        <w:tab w:val="left" w:pos="4320"/>
        <w:tab w:val="left" w:pos="5040"/>
        <w:tab w:val="left" w:pos="5760"/>
        <w:tab w:val="left" w:pos="6480"/>
        <w:tab w:val="left" w:pos="7200"/>
        <w:tab w:val="left" w:pos="7920"/>
        <w:tab w:val="left" w:pos="8640"/>
      </w:tabs>
      <w:jc w:val="both"/>
      <w:outlineLvl w:val="7"/>
    </w:pPr>
    <w:rPr>
      <w:rFonts w:ascii="Arial" w:hAnsi="Arial" w:cs="Arial"/>
      <w:szCs w:val="20"/>
      <w:lang w:val="fr-FR" w:eastAsia="fr-FR"/>
    </w:rPr>
  </w:style>
  <w:style w:type="paragraph" w:styleId="berschrift9">
    <w:name w:val="heading 9"/>
    <w:basedOn w:val="Standard"/>
    <w:next w:val="Standard"/>
    <w:link w:val="berschrift9Zchn"/>
    <w:uiPriority w:val="99"/>
    <w:qFormat/>
    <w:locked/>
    <w:rsid w:val="00BF20DC"/>
    <w:pPr>
      <w:keepNext/>
      <w:widowControl w:val="0"/>
      <w:ind w:left="142"/>
      <w:jc w:val="both"/>
      <w:outlineLvl w:val="8"/>
    </w:pPr>
    <w:rPr>
      <w:rFonts w:ascii="Arial" w:hAnsi="Arial" w:cs="Arial"/>
      <w:color w:val="000000"/>
      <w:szCs w:val="20"/>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8556FC"/>
    <w:rPr>
      <w:rFonts w:ascii="Tahoma" w:hAnsi="Tahoma" w:cs="Arial"/>
      <w:b/>
      <w:bCs/>
      <w:kern w:val="32"/>
      <w:szCs w:val="32"/>
    </w:rPr>
  </w:style>
  <w:style w:type="character" w:customStyle="1" w:styleId="berschrift2Zchn">
    <w:name w:val="Überschrift 2 Zchn"/>
    <w:basedOn w:val="Absatz-Standardschriftart"/>
    <w:link w:val="berschrift2"/>
    <w:uiPriority w:val="99"/>
    <w:rsid w:val="00EC6EA2"/>
    <w:rPr>
      <w:rFonts w:ascii="Tahoma" w:hAnsi="Tahoma" w:cs="Arial"/>
      <w:b/>
      <w:bCs/>
      <w:iCs/>
      <w:sz w:val="20"/>
      <w:szCs w:val="28"/>
    </w:rPr>
  </w:style>
  <w:style w:type="character" w:customStyle="1" w:styleId="berschrift3Zchn">
    <w:name w:val="Überschrift 3 Zchn"/>
    <w:aliases w:val="D70AR3 Zchn,titel 3 Zchn,OLD Heading 3 Zchn"/>
    <w:basedOn w:val="Absatz-Standardschriftart"/>
    <w:link w:val="berschrift3"/>
    <w:uiPriority w:val="99"/>
    <w:rsid w:val="003272DB"/>
    <w:rPr>
      <w:rFonts w:ascii="Tahoma" w:hAnsi="Tahoma" w:cs="Arial"/>
      <w:bCs/>
      <w:sz w:val="20"/>
      <w:szCs w:val="26"/>
    </w:rPr>
  </w:style>
  <w:style w:type="character" w:customStyle="1" w:styleId="berschrift4Zchn">
    <w:name w:val="Überschrift 4 Zchn"/>
    <w:aliases w:val="D70AR4 Zchn,titel 4 Zchn"/>
    <w:basedOn w:val="Absatz-Standardschriftart"/>
    <w:link w:val="berschrift4"/>
    <w:uiPriority w:val="99"/>
    <w:rsid w:val="003272DB"/>
    <w:rPr>
      <w:rFonts w:ascii="Tahoma" w:hAnsi="Tahoma"/>
      <w:bCs/>
      <w:i/>
      <w:sz w:val="20"/>
      <w:szCs w:val="28"/>
    </w:rPr>
  </w:style>
  <w:style w:type="paragraph" w:styleId="Kopfzeile">
    <w:name w:val="header"/>
    <w:basedOn w:val="Standard"/>
    <w:link w:val="KopfzeileZchn"/>
    <w:uiPriority w:val="99"/>
    <w:pPr>
      <w:tabs>
        <w:tab w:val="center" w:pos="4536"/>
        <w:tab w:val="right" w:pos="9072"/>
      </w:tabs>
    </w:pPr>
    <w:rPr>
      <w:noProof/>
      <w:sz w:val="16"/>
      <w:szCs w:val="12"/>
      <w:lang w:val="de-AT" w:eastAsia="de-AT"/>
    </w:rPr>
  </w:style>
  <w:style w:type="character" w:customStyle="1" w:styleId="KopfzeileZchn">
    <w:name w:val="Kopfzeile Zchn"/>
    <w:basedOn w:val="Absatz-Standardschriftart"/>
    <w:link w:val="Kopfzeile"/>
    <w:uiPriority w:val="99"/>
    <w:semiHidden/>
    <w:rsid w:val="003272DB"/>
    <w:rPr>
      <w:rFonts w:ascii="Tahoma" w:hAnsi="Tahoma"/>
      <w:sz w:val="20"/>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rsid w:val="003272DB"/>
    <w:rPr>
      <w:rFonts w:ascii="Tahoma" w:hAnsi="Tahoma"/>
      <w:sz w:val="20"/>
      <w:szCs w:val="24"/>
    </w:rPr>
  </w:style>
  <w:style w:type="table" w:styleId="Tabellenraster">
    <w:name w:val="Table Grid"/>
    <w:basedOn w:val="NormaleTabelle"/>
    <w:rsid w:val="005B6920"/>
    <w:rPr>
      <w:rFonts w:ascii="Tahoma" w:hAnsi="Tahom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3272DB"/>
    <w:rPr>
      <w:sz w:val="0"/>
      <w:szCs w:val="0"/>
    </w:rPr>
  </w:style>
  <w:style w:type="character" w:styleId="Seitenzahl">
    <w:name w:val="page number"/>
    <w:basedOn w:val="Absatz-Standardschriftart"/>
    <w:uiPriority w:val="99"/>
    <w:rsid w:val="004075E8"/>
    <w:rPr>
      <w:rFonts w:ascii="Tahoma" w:hAnsi="Tahoma" w:cs="Times New Roman"/>
    </w:rPr>
  </w:style>
  <w:style w:type="character" w:styleId="Hyperlink">
    <w:name w:val="Hyperlink"/>
    <w:basedOn w:val="Absatz-Standardschriftart"/>
    <w:uiPriority w:val="99"/>
    <w:rsid w:val="00970CD0"/>
    <w:rPr>
      <w:rFonts w:cs="Times New Roman"/>
      <w:color w:val="0000FF"/>
      <w:u w:val="single"/>
    </w:rPr>
  </w:style>
  <w:style w:type="character" w:styleId="Platzhaltertext">
    <w:name w:val="Placeholder Text"/>
    <w:basedOn w:val="Absatz-Standardschriftart"/>
    <w:uiPriority w:val="99"/>
    <w:semiHidden/>
    <w:rsid w:val="00D70E58"/>
    <w:rPr>
      <w:color w:val="808080"/>
    </w:rPr>
  </w:style>
  <w:style w:type="character" w:customStyle="1" w:styleId="berschrift5Zchn">
    <w:name w:val="Überschrift 5 Zchn"/>
    <w:aliases w:val="D70AR5 Zchn,titel 5 Zchn"/>
    <w:basedOn w:val="Absatz-Standardschriftart"/>
    <w:link w:val="berschrift5"/>
    <w:uiPriority w:val="99"/>
    <w:rsid w:val="00BF20DC"/>
    <w:rPr>
      <w:rFonts w:ascii="Arial" w:hAnsi="Arial" w:cs="Arial"/>
      <w:sz w:val="24"/>
      <w:szCs w:val="24"/>
      <w:lang w:val="en-US" w:eastAsia="fr-FR"/>
      <w14:shadow w14:blurRad="50800" w14:dist="38100" w14:dir="2700000" w14:sx="100000" w14:sy="100000" w14:kx="0" w14:ky="0" w14:algn="tl">
        <w14:srgbClr w14:val="000000">
          <w14:alpha w14:val="60000"/>
        </w14:srgbClr>
      </w14:shadow>
    </w:rPr>
  </w:style>
  <w:style w:type="character" w:customStyle="1" w:styleId="berschrift6Zchn">
    <w:name w:val="Überschrift 6 Zchn"/>
    <w:basedOn w:val="Absatz-Standardschriftart"/>
    <w:link w:val="berschrift6"/>
    <w:uiPriority w:val="99"/>
    <w:rsid w:val="00BF20DC"/>
    <w:rPr>
      <w:rFonts w:ascii="Courier" w:hAnsi="Courier" w:cs="Courier"/>
      <w:b/>
      <w:bCs/>
      <w:color w:val="000000"/>
      <w:sz w:val="32"/>
      <w:szCs w:val="32"/>
      <w:u w:val="single"/>
      <w:lang w:val="fr-FR" w:eastAsia="fr-FR"/>
    </w:rPr>
  </w:style>
  <w:style w:type="character" w:customStyle="1" w:styleId="berschrift7Zchn">
    <w:name w:val="Überschrift 7 Zchn"/>
    <w:basedOn w:val="Absatz-Standardschriftart"/>
    <w:link w:val="berschrift7"/>
    <w:uiPriority w:val="99"/>
    <w:rsid w:val="00BF20DC"/>
    <w:rPr>
      <w:rFonts w:ascii="Arial" w:hAnsi="Arial" w:cs="Arial"/>
      <w:b/>
      <w:bCs/>
      <w:sz w:val="20"/>
      <w:szCs w:val="20"/>
      <w:lang w:val="fr-FR" w:eastAsia="fr-FR"/>
    </w:rPr>
  </w:style>
  <w:style w:type="character" w:customStyle="1" w:styleId="berschrift8Zchn">
    <w:name w:val="Überschrift 8 Zchn"/>
    <w:basedOn w:val="Absatz-Standardschriftart"/>
    <w:link w:val="berschrift8"/>
    <w:uiPriority w:val="99"/>
    <w:rsid w:val="00BF20DC"/>
    <w:rPr>
      <w:rFonts w:ascii="Arial" w:hAnsi="Arial" w:cs="Arial"/>
      <w:sz w:val="20"/>
      <w:szCs w:val="20"/>
      <w:lang w:val="fr-FR" w:eastAsia="fr-FR"/>
    </w:rPr>
  </w:style>
  <w:style w:type="character" w:customStyle="1" w:styleId="berschrift9Zchn">
    <w:name w:val="Überschrift 9 Zchn"/>
    <w:basedOn w:val="Absatz-Standardschriftart"/>
    <w:link w:val="berschrift9"/>
    <w:uiPriority w:val="99"/>
    <w:rsid w:val="00BF20DC"/>
    <w:rPr>
      <w:rFonts w:ascii="Arial" w:hAnsi="Arial" w:cs="Arial"/>
      <w:color w:val="000000"/>
      <w:sz w:val="20"/>
      <w:szCs w:val="20"/>
      <w:lang w:val="fr-FR" w:eastAsia="fr-FR"/>
    </w:rPr>
  </w:style>
  <w:style w:type="character" w:customStyle="1" w:styleId="Appelnotedebasdep">
    <w:name w:val="Appel note de bas de p"/>
    <w:uiPriority w:val="99"/>
    <w:rsid w:val="00BF20DC"/>
  </w:style>
  <w:style w:type="paragraph" w:customStyle="1" w:styleId="Level2">
    <w:name w:val="Level 2"/>
    <w:basedOn w:val="Standard"/>
    <w:uiPriority w:val="99"/>
    <w:rsid w:val="00BF20DC"/>
    <w:pPr>
      <w:widowControl w:val="0"/>
      <w:ind w:left="826" w:hanging="396"/>
    </w:pPr>
    <w:rPr>
      <w:rFonts w:ascii="Courier" w:hAnsi="Courier" w:cs="Courier"/>
      <w:sz w:val="24"/>
      <w:lang w:val="en-US" w:eastAsia="fr-FR"/>
    </w:rPr>
  </w:style>
  <w:style w:type="paragraph" w:customStyle="1" w:styleId="Level1">
    <w:name w:val="Level 1"/>
    <w:basedOn w:val="Standard"/>
    <w:uiPriority w:val="99"/>
    <w:rsid w:val="00BF20DC"/>
    <w:pPr>
      <w:widowControl w:val="0"/>
      <w:numPr>
        <w:numId w:val="2"/>
      </w:numPr>
      <w:tabs>
        <w:tab w:val="clear" w:pos="360"/>
      </w:tabs>
      <w:ind w:left="826" w:hanging="396"/>
      <w:outlineLvl w:val="0"/>
    </w:pPr>
    <w:rPr>
      <w:rFonts w:ascii="Courier" w:hAnsi="Courier" w:cs="Courier"/>
      <w:sz w:val="24"/>
      <w:lang w:val="en-US" w:eastAsia="fr-FR"/>
    </w:rPr>
  </w:style>
  <w:style w:type="paragraph" w:styleId="Textkrper2">
    <w:name w:val="Body Text 2"/>
    <w:basedOn w:val="Standard"/>
    <w:link w:val="Textkrper2Zchn"/>
    <w:uiPriority w:val="99"/>
    <w:rsid w:val="00BF20DC"/>
    <w:pPr>
      <w:widowControl w:val="0"/>
      <w:jc w:val="both"/>
    </w:pPr>
    <w:rPr>
      <w:rFonts w:ascii="Arial" w:hAnsi="Arial" w:cs="Arial"/>
      <w:color w:val="000000"/>
      <w:szCs w:val="20"/>
      <w:lang w:val="en-GB" w:eastAsia="fr-FR"/>
    </w:rPr>
  </w:style>
  <w:style w:type="character" w:customStyle="1" w:styleId="Textkrper2Zchn">
    <w:name w:val="Textkörper 2 Zchn"/>
    <w:basedOn w:val="Absatz-Standardschriftart"/>
    <w:link w:val="Textkrper2"/>
    <w:uiPriority w:val="99"/>
    <w:rsid w:val="00BF20DC"/>
    <w:rPr>
      <w:rFonts w:ascii="Arial" w:hAnsi="Arial" w:cs="Arial"/>
      <w:color w:val="000000"/>
      <w:sz w:val="20"/>
      <w:szCs w:val="20"/>
      <w:lang w:val="en-GB" w:eastAsia="fr-FR"/>
    </w:rPr>
  </w:style>
  <w:style w:type="paragraph" w:styleId="Textkrper">
    <w:name w:val="Body Text"/>
    <w:basedOn w:val="Standard"/>
    <w:link w:val="TextkrperZchn"/>
    <w:uiPriority w:val="99"/>
    <w:rsid w:val="00BF20DC"/>
    <w:pPr>
      <w:widowControl w:val="0"/>
      <w:tabs>
        <w:tab w:val="left" w:pos="-1238"/>
        <w:tab w:val="left" w:pos="-720"/>
        <w:tab w:val="left" w:pos="0"/>
        <w:tab w:val="left" w:pos="430"/>
        <w:tab w:val="left" w:pos="826"/>
        <w:tab w:val="left" w:pos="940"/>
        <w:tab w:val="left" w:pos="1167"/>
        <w:tab w:val="left" w:pos="2880"/>
        <w:tab w:val="left" w:pos="3600"/>
        <w:tab w:val="left" w:pos="4320"/>
        <w:tab w:val="left" w:pos="5040"/>
        <w:tab w:val="left" w:pos="5760"/>
        <w:tab w:val="left" w:pos="6480"/>
        <w:tab w:val="left" w:pos="7200"/>
        <w:tab w:val="left" w:pos="7920"/>
        <w:tab w:val="left" w:pos="8640"/>
      </w:tabs>
      <w:jc w:val="both"/>
    </w:pPr>
    <w:rPr>
      <w:rFonts w:ascii="Arial" w:hAnsi="Arial" w:cs="Arial"/>
      <w:szCs w:val="20"/>
      <w:lang w:val="fr-FR" w:eastAsia="fr-FR"/>
    </w:rPr>
  </w:style>
  <w:style w:type="character" w:customStyle="1" w:styleId="TextkrperZchn">
    <w:name w:val="Textkörper Zchn"/>
    <w:basedOn w:val="Absatz-Standardschriftart"/>
    <w:link w:val="Textkrper"/>
    <w:uiPriority w:val="99"/>
    <w:rsid w:val="00BF20DC"/>
    <w:rPr>
      <w:rFonts w:ascii="Arial" w:hAnsi="Arial" w:cs="Arial"/>
      <w:sz w:val="20"/>
      <w:szCs w:val="20"/>
      <w:lang w:val="fr-FR" w:eastAsia="fr-FR"/>
    </w:rPr>
  </w:style>
  <w:style w:type="paragraph" w:styleId="Textkrper-Einzug2">
    <w:name w:val="Body Text Indent 2"/>
    <w:basedOn w:val="Standard"/>
    <w:link w:val="Textkrper-Einzug2Zchn"/>
    <w:uiPriority w:val="99"/>
    <w:rsid w:val="00BF20DC"/>
    <w:pPr>
      <w:widowControl w:val="0"/>
      <w:ind w:left="430"/>
    </w:pPr>
    <w:rPr>
      <w:rFonts w:ascii="Arial" w:hAnsi="Arial" w:cs="Arial"/>
      <w:szCs w:val="20"/>
      <w:lang w:val="fr-FR" w:eastAsia="fr-FR"/>
    </w:rPr>
  </w:style>
  <w:style w:type="character" w:customStyle="1" w:styleId="Textkrper-Einzug2Zchn">
    <w:name w:val="Textkörper-Einzug 2 Zchn"/>
    <w:basedOn w:val="Absatz-Standardschriftart"/>
    <w:link w:val="Textkrper-Einzug2"/>
    <w:uiPriority w:val="99"/>
    <w:rsid w:val="00BF20DC"/>
    <w:rPr>
      <w:rFonts w:ascii="Arial" w:hAnsi="Arial" w:cs="Arial"/>
      <w:sz w:val="20"/>
      <w:szCs w:val="20"/>
      <w:lang w:val="fr-FR" w:eastAsia="fr-FR"/>
    </w:rPr>
  </w:style>
  <w:style w:type="paragraph" w:styleId="Textkrper-Einzug3">
    <w:name w:val="Body Text Indent 3"/>
    <w:basedOn w:val="Standard"/>
    <w:link w:val="Textkrper-Einzug3Zchn"/>
    <w:uiPriority w:val="99"/>
    <w:rsid w:val="00BF20DC"/>
    <w:pPr>
      <w:widowControl w:val="0"/>
      <w:ind w:left="430" w:hanging="4"/>
    </w:pPr>
    <w:rPr>
      <w:rFonts w:ascii="Arial" w:hAnsi="Arial" w:cs="Arial"/>
      <w:szCs w:val="20"/>
      <w:lang w:val="fr-FR" w:eastAsia="fr-FR"/>
    </w:rPr>
  </w:style>
  <w:style w:type="character" w:customStyle="1" w:styleId="Textkrper-Einzug3Zchn">
    <w:name w:val="Textkörper-Einzug 3 Zchn"/>
    <w:basedOn w:val="Absatz-Standardschriftart"/>
    <w:link w:val="Textkrper-Einzug3"/>
    <w:uiPriority w:val="99"/>
    <w:rsid w:val="00BF20DC"/>
    <w:rPr>
      <w:rFonts w:ascii="Arial" w:hAnsi="Arial" w:cs="Arial"/>
      <w:sz w:val="20"/>
      <w:szCs w:val="20"/>
      <w:lang w:val="fr-FR" w:eastAsia="fr-FR"/>
    </w:rPr>
  </w:style>
  <w:style w:type="paragraph" w:styleId="Textkrper3">
    <w:name w:val="Body Text 3"/>
    <w:basedOn w:val="Standard"/>
    <w:link w:val="Textkrper3Zchn"/>
    <w:uiPriority w:val="99"/>
    <w:rsid w:val="00BF20DC"/>
    <w:pPr>
      <w:widowControl w:val="0"/>
      <w:tabs>
        <w:tab w:val="left" w:pos="-1238"/>
        <w:tab w:val="left" w:pos="-720"/>
        <w:tab w:val="left" w:pos="0"/>
        <w:tab w:val="left" w:pos="430"/>
        <w:tab w:val="left" w:pos="826"/>
        <w:tab w:val="left" w:pos="940"/>
        <w:tab w:val="left" w:pos="1167"/>
        <w:tab w:val="left" w:pos="2880"/>
        <w:tab w:val="left" w:pos="3600"/>
        <w:tab w:val="left" w:pos="4320"/>
        <w:tab w:val="left" w:pos="5040"/>
        <w:tab w:val="left" w:pos="5760"/>
        <w:tab w:val="left" w:pos="6480"/>
        <w:tab w:val="left" w:pos="7200"/>
        <w:tab w:val="left" w:pos="7920"/>
        <w:tab w:val="left" w:pos="8640"/>
      </w:tabs>
    </w:pPr>
    <w:rPr>
      <w:rFonts w:ascii="Arial" w:hAnsi="Arial" w:cs="Arial"/>
      <w:szCs w:val="20"/>
      <w:lang w:val="fr-FR" w:eastAsia="fr-FR"/>
    </w:rPr>
  </w:style>
  <w:style w:type="character" w:customStyle="1" w:styleId="Textkrper3Zchn">
    <w:name w:val="Textkörper 3 Zchn"/>
    <w:basedOn w:val="Absatz-Standardschriftart"/>
    <w:link w:val="Textkrper3"/>
    <w:uiPriority w:val="99"/>
    <w:rsid w:val="00BF20DC"/>
    <w:rPr>
      <w:rFonts w:ascii="Arial" w:hAnsi="Arial" w:cs="Arial"/>
      <w:sz w:val="20"/>
      <w:szCs w:val="20"/>
      <w:lang w:val="fr-FR" w:eastAsia="fr-FR"/>
    </w:rPr>
  </w:style>
  <w:style w:type="character" w:styleId="Kommentarzeichen">
    <w:name w:val="annotation reference"/>
    <w:basedOn w:val="Absatz-Standardschriftart"/>
    <w:uiPriority w:val="99"/>
    <w:semiHidden/>
    <w:rsid w:val="00BF20DC"/>
    <w:rPr>
      <w:rFonts w:cs="Times New Roman"/>
      <w:sz w:val="16"/>
      <w:szCs w:val="16"/>
    </w:rPr>
  </w:style>
  <w:style w:type="paragraph" w:styleId="Kommentartext">
    <w:name w:val="annotation text"/>
    <w:basedOn w:val="Standard"/>
    <w:link w:val="KommentartextZchn"/>
    <w:uiPriority w:val="99"/>
    <w:semiHidden/>
    <w:rsid w:val="00BF20DC"/>
    <w:pPr>
      <w:widowControl w:val="0"/>
    </w:pPr>
    <w:rPr>
      <w:rFonts w:ascii="Courier" w:hAnsi="Courier" w:cs="Courier"/>
      <w:szCs w:val="20"/>
      <w:lang w:val="en-US" w:eastAsia="fr-FR"/>
    </w:rPr>
  </w:style>
  <w:style w:type="character" w:customStyle="1" w:styleId="KommentartextZchn">
    <w:name w:val="Kommentartext Zchn"/>
    <w:basedOn w:val="Absatz-Standardschriftart"/>
    <w:link w:val="Kommentartext"/>
    <w:uiPriority w:val="99"/>
    <w:semiHidden/>
    <w:rsid w:val="00BF20DC"/>
    <w:rPr>
      <w:rFonts w:ascii="Courier" w:hAnsi="Courier" w:cs="Courier"/>
      <w:sz w:val="20"/>
      <w:szCs w:val="20"/>
      <w:lang w:val="en-US" w:eastAsia="fr-FR"/>
    </w:rPr>
  </w:style>
  <w:style w:type="paragraph" w:styleId="Kommentarthema">
    <w:name w:val="annotation subject"/>
    <w:basedOn w:val="Kommentartext"/>
    <w:next w:val="Kommentartext"/>
    <w:link w:val="KommentarthemaZchn"/>
    <w:uiPriority w:val="99"/>
    <w:semiHidden/>
    <w:rsid w:val="00BF20DC"/>
    <w:rPr>
      <w:b/>
      <w:bCs/>
    </w:rPr>
  </w:style>
  <w:style w:type="character" w:customStyle="1" w:styleId="KommentarthemaZchn">
    <w:name w:val="Kommentarthema Zchn"/>
    <w:basedOn w:val="KommentartextZchn"/>
    <w:link w:val="Kommentarthema"/>
    <w:uiPriority w:val="99"/>
    <w:semiHidden/>
    <w:rsid w:val="00BF20DC"/>
    <w:rPr>
      <w:rFonts w:ascii="Courier" w:hAnsi="Courier" w:cs="Courier"/>
      <w:b/>
      <w:bCs/>
      <w:sz w:val="20"/>
      <w:szCs w:val="20"/>
      <w:lang w:val="en-US" w:eastAsia="fr-FR"/>
    </w:rPr>
  </w:style>
  <w:style w:type="paragraph" w:styleId="Titel">
    <w:name w:val="Title"/>
    <w:basedOn w:val="Standard"/>
    <w:link w:val="TitelZchn"/>
    <w:uiPriority w:val="99"/>
    <w:qFormat/>
    <w:locked/>
    <w:rsid w:val="00BF20DC"/>
    <w:pPr>
      <w:jc w:val="center"/>
    </w:pPr>
    <w:rPr>
      <w:rFonts w:ascii="Courier" w:hAnsi="Courier" w:cs="Courier"/>
      <w:b/>
      <w:bCs/>
      <w:sz w:val="28"/>
      <w:szCs w:val="28"/>
      <w:lang w:val="en-GB" w:eastAsia="fr-FR"/>
    </w:rPr>
  </w:style>
  <w:style w:type="character" w:customStyle="1" w:styleId="TitelZchn">
    <w:name w:val="Titel Zchn"/>
    <w:basedOn w:val="Absatz-Standardschriftart"/>
    <w:link w:val="Titel"/>
    <w:uiPriority w:val="99"/>
    <w:rsid w:val="00BF20DC"/>
    <w:rPr>
      <w:rFonts w:ascii="Courier" w:hAnsi="Courier" w:cs="Courier"/>
      <w:b/>
      <w:bCs/>
      <w:sz w:val="28"/>
      <w:szCs w:val="28"/>
      <w:lang w:val="en-GB" w:eastAsia="fr-FR"/>
    </w:rPr>
  </w:style>
  <w:style w:type="paragraph" w:customStyle="1" w:styleId="Normalgdl">
    <w:name w:val="Normal gdl"/>
    <w:basedOn w:val="Standard"/>
    <w:uiPriority w:val="99"/>
    <w:rsid w:val="00BF20DC"/>
    <w:pPr>
      <w:spacing w:after="120"/>
      <w:jc w:val="both"/>
    </w:pPr>
    <w:rPr>
      <w:rFonts w:ascii="Courier" w:hAnsi="Courier" w:cs="Courier"/>
      <w:sz w:val="22"/>
      <w:szCs w:val="22"/>
      <w:lang w:val="en-GB" w:eastAsia="fr-FR"/>
    </w:rPr>
  </w:style>
  <w:style w:type="paragraph" w:styleId="Funotentext">
    <w:name w:val="footnote text"/>
    <w:basedOn w:val="Standard"/>
    <w:link w:val="FunotentextZchn"/>
    <w:uiPriority w:val="99"/>
    <w:semiHidden/>
    <w:rsid w:val="00BF20DC"/>
    <w:pPr>
      <w:widowControl w:val="0"/>
    </w:pPr>
    <w:rPr>
      <w:rFonts w:ascii="Courier" w:hAnsi="Courier" w:cs="Courier"/>
      <w:szCs w:val="20"/>
      <w:lang w:val="en-US" w:eastAsia="fr-FR"/>
    </w:rPr>
  </w:style>
  <w:style w:type="character" w:customStyle="1" w:styleId="FunotentextZchn">
    <w:name w:val="Fußnotentext Zchn"/>
    <w:basedOn w:val="Absatz-Standardschriftart"/>
    <w:link w:val="Funotentext"/>
    <w:uiPriority w:val="99"/>
    <w:semiHidden/>
    <w:rsid w:val="00BF20DC"/>
    <w:rPr>
      <w:rFonts w:ascii="Courier" w:hAnsi="Courier" w:cs="Courier"/>
      <w:sz w:val="20"/>
      <w:szCs w:val="20"/>
      <w:lang w:val="en-US" w:eastAsia="fr-FR"/>
    </w:rPr>
  </w:style>
  <w:style w:type="paragraph" w:customStyle="1" w:styleId="lbltxt">
    <w:name w:val="lbltxt"/>
    <w:uiPriority w:val="99"/>
    <w:rsid w:val="00BF20DC"/>
    <w:rPr>
      <w:rFonts w:ascii="Courier" w:hAnsi="Courier" w:cs="Courier"/>
      <w:noProof/>
      <w:lang w:val="fr-FR" w:eastAsia="fr-FR"/>
    </w:rPr>
  </w:style>
  <w:style w:type="paragraph" w:customStyle="1" w:styleId="Tien">
    <w:name w:val="Tien"/>
    <w:basedOn w:val="Standard"/>
    <w:uiPriority w:val="99"/>
    <w:rsid w:val="00BF20DC"/>
    <w:rPr>
      <w:rFonts w:ascii="Arial" w:hAnsi="Arial" w:cs="Arial"/>
      <w:szCs w:val="20"/>
      <w:lang w:val="en-US" w:eastAsia="fr-FR"/>
    </w:rPr>
  </w:style>
  <w:style w:type="paragraph" w:customStyle="1" w:styleId="Acht">
    <w:name w:val="Acht"/>
    <w:basedOn w:val="Standard"/>
    <w:uiPriority w:val="99"/>
    <w:rsid w:val="00BF20DC"/>
    <w:rPr>
      <w:rFonts w:ascii="Arial" w:hAnsi="Arial" w:cs="Arial"/>
      <w:sz w:val="16"/>
      <w:szCs w:val="16"/>
      <w:lang w:val="en-US" w:eastAsia="fr-FR"/>
    </w:rPr>
  </w:style>
  <w:style w:type="paragraph" w:customStyle="1" w:styleId="SpadeListing">
    <w:name w:val="SpadeListing"/>
    <w:basedOn w:val="Standard"/>
    <w:uiPriority w:val="99"/>
    <w:rsid w:val="00BF20DC"/>
    <w:rPr>
      <w:rFonts w:ascii="Courier" w:hAnsi="Courier" w:cs="Courier"/>
      <w:sz w:val="16"/>
      <w:szCs w:val="16"/>
      <w:lang w:val="en-US" w:eastAsia="fr-FR"/>
    </w:rPr>
  </w:style>
  <w:style w:type="paragraph" w:customStyle="1" w:styleId="Inforubrik2">
    <w:name w:val="Info rubrik 2"/>
    <w:basedOn w:val="berschrift1"/>
    <w:uiPriority w:val="99"/>
    <w:rsid w:val="00BF20DC"/>
    <w:pPr>
      <w:pageBreakBefore/>
      <w:numPr>
        <w:numId w:val="0"/>
      </w:numPr>
      <w:spacing w:before="120" w:after="120"/>
    </w:pPr>
    <w:rPr>
      <w:rFonts w:ascii="Arial" w:hAnsi="Arial"/>
      <w:kern w:val="0"/>
      <w:sz w:val="24"/>
      <w:szCs w:val="24"/>
      <w:lang w:val="en-GB" w:eastAsia="fr-FR"/>
    </w:rPr>
  </w:style>
  <w:style w:type="paragraph" w:customStyle="1" w:styleId="StyleTitre1">
    <w:name w:val="Style Titre 1"/>
    <w:aliases w:val="D70AR + (Latin) Arial (Complexe) Arial Haut: (Pas d"/>
    <w:basedOn w:val="berschrift1"/>
    <w:next w:val="berschrift2"/>
    <w:uiPriority w:val="99"/>
    <w:rsid w:val="00BF20DC"/>
    <w:pPr>
      <w:numPr>
        <w:numId w:val="3"/>
      </w:numPr>
      <w:tabs>
        <w:tab w:val="clear" w:pos="643"/>
        <w:tab w:val="left" w:pos="430"/>
        <w:tab w:val="left" w:pos="2800"/>
      </w:tabs>
      <w:spacing w:before="0" w:after="0"/>
      <w:ind w:left="820" w:hanging="390"/>
      <w:jc w:val="both"/>
    </w:pPr>
    <w:rPr>
      <w:rFonts w:ascii="Arial" w:hAnsi="Arial"/>
      <w:kern w:val="0"/>
      <w:sz w:val="28"/>
      <w:szCs w:val="28"/>
      <w:lang w:val="fr-FR" w:eastAsia="fr-FR"/>
    </w:rPr>
  </w:style>
  <w:style w:type="paragraph" w:customStyle="1" w:styleId="Liste1">
    <w:name w:val="Liste 1"/>
    <w:basedOn w:val="Textkrper"/>
    <w:uiPriority w:val="99"/>
    <w:rsid w:val="00BF20DC"/>
    <w:pPr>
      <w:widowControl/>
      <w:numPr>
        <w:numId w:val="5"/>
      </w:numPr>
      <w:tabs>
        <w:tab w:val="clear" w:pos="-1238"/>
        <w:tab w:val="clear" w:pos="-720"/>
        <w:tab w:val="clear" w:pos="0"/>
        <w:tab w:val="clear" w:pos="430"/>
        <w:tab w:val="clear" w:pos="826"/>
        <w:tab w:val="clear" w:pos="940"/>
        <w:tab w:val="clear" w:pos="1167"/>
        <w:tab w:val="clear" w:pos="1492"/>
        <w:tab w:val="clear" w:pos="2880"/>
        <w:tab w:val="clear" w:pos="3600"/>
        <w:tab w:val="clear" w:pos="4320"/>
        <w:tab w:val="clear" w:pos="5040"/>
        <w:tab w:val="clear" w:pos="5760"/>
        <w:tab w:val="clear" w:pos="6480"/>
        <w:tab w:val="clear" w:pos="7200"/>
        <w:tab w:val="clear" w:pos="7920"/>
        <w:tab w:val="clear" w:pos="8640"/>
        <w:tab w:val="num" w:pos="720"/>
      </w:tabs>
      <w:ind w:left="720"/>
    </w:pPr>
    <w:rPr>
      <w:sz w:val="22"/>
      <w:szCs w:val="22"/>
      <w:lang w:val="en-US"/>
    </w:rPr>
  </w:style>
  <w:style w:type="paragraph" w:customStyle="1" w:styleId="titre4">
    <w:name w:val="titre4"/>
    <w:basedOn w:val="berschrift4"/>
    <w:uiPriority w:val="99"/>
    <w:rsid w:val="00BF20DC"/>
    <w:pPr>
      <w:numPr>
        <w:ilvl w:val="0"/>
        <w:numId w:val="0"/>
      </w:numPr>
      <w:tabs>
        <w:tab w:val="num" w:pos="786"/>
      </w:tabs>
      <w:autoSpaceDE w:val="0"/>
      <w:autoSpaceDN w:val="0"/>
      <w:adjustRightInd w:val="0"/>
      <w:spacing w:after="120"/>
    </w:pPr>
    <w:rPr>
      <w:rFonts w:ascii="Arial" w:hAnsi="Arial" w:cs="Arial"/>
      <w:bCs w:val="0"/>
      <w:i w:val="0"/>
      <w:color w:val="000000"/>
      <w:sz w:val="22"/>
      <w:szCs w:val="22"/>
      <w:lang w:val="en-GB" w:eastAsia="fr-FR"/>
    </w:rPr>
  </w:style>
  <w:style w:type="paragraph" w:styleId="Verzeichnis1">
    <w:name w:val="toc 1"/>
    <w:basedOn w:val="Standard"/>
    <w:next w:val="Standard"/>
    <w:autoRedefine/>
    <w:uiPriority w:val="39"/>
    <w:rsid w:val="009021C0"/>
    <w:pPr>
      <w:widowControl w:val="0"/>
      <w:tabs>
        <w:tab w:val="left" w:pos="480"/>
        <w:tab w:val="right" w:leader="dot" w:pos="9781"/>
      </w:tabs>
      <w:spacing w:before="60" w:after="120"/>
    </w:pPr>
    <w:rPr>
      <w:rFonts w:cs="Tahoma"/>
      <w:b/>
      <w:szCs w:val="20"/>
      <w:lang w:val="en-GB" w:eastAsia="fr-FR"/>
    </w:rPr>
  </w:style>
  <w:style w:type="paragraph" w:styleId="Verzeichnis2">
    <w:name w:val="toc 2"/>
    <w:basedOn w:val="Standard"/>
    <w:next w:val="Standard"/>
    <w:autoRedefine/>
    <w:uiPriority w:val="39"/>
    <w:rsid w:val="00BF20DC"/>
    <w:pPr>
      <w:widowControl w:val="0"/>
      <w:spacing w:before="120"/>
      <w:ind w:left="240"/>
    </w:pPr>
    <w:rPr>
      <w:b/>
      <w:bCs/>
      <w:sz w:val="18"/>
      <w:szCs w:val="22"/>
      <w:lang w:val="en-US" w:eastAsia="fr-FR"/>
    </w:rPr>
  </w:style>
  <w:style w:type="paragraph" w:styleId="Verzeichnis3">
    <w:name w:val="toc 3"/>
    <w:basedOn w:val="Standard"/>
    <w:next w:val="Standard"/>
    <w:autoRedefine/>
    <w:uiPriority w:val="39"/>
    <w:rsid w:val="00BF20DC"/>
    <w:pPr>
      <w:widowControl w:val="0"/>
      <w:ind w:left="480"/>
    </w:pPr>
    <w:rPr>
      <w:sz w:val="18"/>
      <w:szCs w:val="20"/>
      <w:lang w:val="en-US" w:eastAsia="fr-FR"/>
    </w:rPr>
  </w:style>
  <w:style w:type="paragraph" w:customStyle="1" w:styleId="Retraitcorp">
    <w:name w:val="Retrait corp"/>
    <w:uiPriority w:val="99"/>
    <w:rsid w:val="00BF20DC"/>
    <w:pPr>
      <w:widowControl w:val="0"/>
      <w:tabs>
        <w:tab w:val="left" w:pos="0"/>
        <w:tab w:val="left" w:pos="55"/>
        <w:tab w:val="decimal" w:pos="111"/>
        <w:tab w:val="left" w:pos="168"/>
        <w:tab w:val="left" w:pos="224"/>
        <w:tab w:val="left" w:pos="282"/>
        <w:tab w:val="left" w:pos="337"/>
        <w:tab w:val="left" w:pos="393"/>
        <w:tab w:val="left" w:pos="450"/>
        <w:tab w:val="left" w:pos="506"/>
        <w:tab w:val="left" w:pos="564"/>
        <w:tab w:val="left" w:pos="619"/>
        <w:tab w:val="left" w:pos="675"/>
        <w:tab w:val="left" w:pos="732"/>
        <w:tab w:val="left" w:pos="788"/>
        <w:tab w:val="left" w:pos="846"/>
        <w:tab w:val="left" w:pos="901"/>
        <w:tab w:val="left" w:pos="957"/>
      </w:tabs>
      <w:spacing w:line="360" w:lineRule="auto"/>
      <w:jc w:val="both"/>
    </w:pPr>
    <w:rPr>
      <w:rFonts w:ascii="Courier" w:hAnsi="Courier" w:cs="Courier"/>
      <w:lang w:val="fr-FR" w:eastAsia="fr-FR"/>
    </w:rPr>
  </w:style>
  <w:style w:type="character" w:customStyle="1" w:styleId="Style1">
    <w:name w:val="Style1"/>
    <w:uiPriority w:val="99"/>
    <w:rsid w:val="00BF20DC"/>
    <w:rPr>
      <w:color w:val="0000FF"/>
    </w:rPr>
  </w:style>
  <w:style w:type="character" w:customStyle="1" w:styleId="Initial">
    <w:name w:val="Initial"/>
    <w:basedOn w:val="Absatz-Standardschriftart"/>
    <w:uiPriority w:val="99"/>
    <w:rsid w:val="00BF20DC"/>
    <w:rPr>
      <w:rFonts w:ascii="CG Times" w:hAnsi="CG Times" w:cs="CG Times"/>
      <w:sz w:val="24"/>
      <w:szCs w:val="24"/>
      <w:lang w:val="da-DK" w:eastAsia="x-none"/>
    </w:rPr>
  </w:style>
  <w:style w:type="paragraph" w:styleId="Verzeichnis7">
    <w:name w:val="toc 7"/>
    <w:basedOn w:val="Standard"/>
    <w:next w:val="Standard"/>
    <w:autoRedefine/>
    <w:uiPriority w:val="99"/>
    <w:semiHidden/>
    <w:rsid w:val="00BF20DC"/>
    <w:pPr>
      <w:widowControl w:val="0"/>
      <w:ind w:left="1440"/>
    </w:pPr>
    <w:rPr>
      <w:rFonts w:ascii="Times New Roman" w:hAnsi="Times New Roman"/>
      <w:szCs w:val="20"/>
      <w:lang w:val="en-US" w:eastAsia="fr-FR"/>
    </w:rPr>
  </w:style>
  <w:style w:type="paragraph" w:customStyle="1" w:styleId="wfxRecipient">
    <w:name w:val="wfxRecipient"/>
    <w:basedOn w:val="Standard"/>
    <w:uiPriority w:val="99"/>
    <w:rsid w:val="00BF20DC"/>
    <w:rPr>
      <w:rFonts w:ascii="Courier" w:hAnsi="Courier" w:cs="Courier"/>
      <w:sz w:val="24"/>
      <w:lang w:val="fr-FR" w:eastAsia="fr-FR"/>
    </w:rPr>
  </w:style>
  <w:style w:type="character" w:styleId="BesuchterHyperlink">
    <w:name w:val="FollowedHyperlink"/>
    <w:basedOn w:val="Absatz-Standardschriftart"/>
    <w:uiPriority w:val="99"/>
    <w:rsid w:val="00BF20DC"/>
    <w:rPr>
      <w:rFonts w:cs="Times New Roman"/>
      <w:color w:val="800080"/>
      <w:u w:val="single"/>
    </w:rPr>
  </w:style>
  <w:style w:type="paragraph" w:styleId="Verzeichnis4">
    <w:name w:val="toc 4"/>
    <w:basedOn w:val="Standard"/>
    <w:next w:val="Standard"/>
    <w:autoRedefine/>
    <w:uiPriority w:val="99"/>
    <w:semiHidden/>
    <w:rsid w:val="00BF20DC"/>
    <w:pPr>
      <w:widowControl w:val="0"/>
      <w:ind w:left="720"/>
    </w:pPr>
    <w:rPr>
      <w:rFonts w:ascii="Times New Roman" w:hAnsi="Times New Roman"/>
      <w:szCs w:val="20"/>
      <w:lang w:val="en-US" w:eastAsia="fr-FR"/>
    </w:rPr>
  </w:style>
  <w:style w:type="paragraph" w:styleId="Verzeichnis5">
    <w:name w:val="toc 5"/>
    <w:basedOn w:val="Standard"/>
    <w:next w:val="Standard"/>
    <w:autoRedefine/>
    <w:uiPriority w:val="99"/>
    <w:semiHidden/>
    <w:rsid w:val="00BF20DC"/>
    <w:pPr>
      <w:widowControl w:val="0"/>
      <w:ind w:left="960"/>
    </w:pPr>
    <w:rPr>
      <w:rFonts w:ascii="Times New Roman" w:hAnsi="Times New Roman"/>
      <w:szCs w:val="20"/>
      <w:lang w:val="en-US" w:eastAsia="fr-FR"/>
    </w:rPr>
  </w:style>
  <w:style w:type="paragraph" w:styleId="Verzeichnis6">
    <w:name w:val="toc 6"/>
    <w:basedOn w:val="Standard"/>
    <w:next w:val="Standard"/>
    <w:autoRedefine/>
    <w:uiPriority w:val="99"/>
    <w:semiHidden/>
    <w:rsid w:val="00BF20DC"/>
    <w:pPr>
      <w:widowControl w:val="0"/>
      <w:ind w:left="1200"/>
    </w:pPr>
    <w:rPr>
      <w:rFonts w:ascii="Times New Roman" w:hAnsi="Times New Roman"/>
      <w:szCs w:val="20"/>
      <w:lang w:val="en-US" w:eastAsia="fr-FR"/>
    </w:rPr>
  </w:style>
  <w:style w:type="paragraph" w:styleId="Verzeichnis8">
    <w:name w:val="toc 8"/>
    <w:basedOn w:val="Standard"/>
    <w:next w:val="Standard"/>
    <w:autoRedefine/>
    <w:uiPriority w:val="99"/>
    <w:semiHidden/>
    <w:rsid w:val="00BF20DC"/>
    <w:pPr>
      <w:widowControl w:val="0"/>
      <w:ind w:left="1680"/>
    </w:pPr>
    <w:rPr>
      <w:rFonts w:ascii="Times New Roman" w:hAnsi="Times New Roman"/>
      <w:szCs w:val="20"/>
      <w:lang w:val="en-US" w:eastAsia="fr-FR"/>
    </w:rPr>
  </w:style>
  <w:style w:type="paragraph" w:styleId="Verzeichnis9">
    <w:name w:val="toc 9"/>
    <w:basedOn w:val="Standard"/>
    <w:next w:val="Standard"/>
    <w:autoRedefine/>
    <w:uiPriority w:val="99"/>
    <w:semiHidden/>
    <w:rsid w:val="00BF20DC"/>
    <w:pPr>
      <w:widowControl w:val="0"/>
      <w:ind w:left="1920"/>
    </w:pPr>
    <w:rPr>
      <w:rFonts w:ascii="Times New Roman" w:hAnsi="Times New Roman"/>
      <w:szCs w:val="20"/>
      <w:lang w:val="en-US" w:eastAsia="fr-FR"/>
    </w:rPr>
  </w:style>
  <w:style w:type="paragraph" w:styleId="Aufzhlungszeichen">
    <w:name w:val="List Bullet"/>
    <w:basedOn w:val="Standard"/>
    <w:autoRedefine/>
    <w:uiPriority w:val="99"/>
    <w:rsid w:val="00BF20DC"/>
    <w:pPr>
      <w:widowControl w:val="0"/>
      <w:numPr>
        <w:numId w:val="4"/>
      </w:numPr>
      <w:tabs>
        <w:tab w:val="clear" w:pos="1209"/>
        <w:tab w:val="num" w:pos="360"/>
      </w:tabs>
      <w:ind w:left="360"/>
    </w:pPr>
    <w:rPr>
      <w:rFonts w:ascii="Courier" w:hAnsi="Courier" w:cs="Courier"/>
      <w:sz w:val="24"/>
      <w:lang w:val="en-US" w:eastAsia="fr-FR"/>
    </w:rPr>
  </w:style>
  <w:style w:type="paragraph" w:styleId="Aufzhlungszeichen2">
    <w:name w:val="List Bullet 2"/>
    <w:basedOn w:val="Standard"/>
    <w:autoRedefine/>
    <w:uiPriority w:val="99"/>
    <w:rsid w:val="00BF20DC"/>
    <w:pPr>
      <w:widowControl w:val="0"/>
      <w:numPr>
        <w:numId w:val="6"/>
      </w:numPr>
      <w:tabs>
        <w:tab w:val="clear" w:pos="360"/>
        <w:tab w:val="num" w:pos="643"/>
        <w:tab w:val="num" w:pos="720"/>
      </w:tabs>
      <w:ind w:left="643"/>
    </w:pPr>
    <w:rPr>
      <w:rFonts w:ascii="Courier" w:hAnsi="Courier" w:cs="Courier"/>
      <w:sz w:val="24"/>
      <w:lang w:val="en-US" w:eastAsia="fr-FR"/>
    </w:rPr>
  </w:style>
  <w:style w:type="paragraph" w:styleId="Aufzhlungszeichen3">
    <w:name w:val="List Bullet 3"/>
    <w:basedOn w:val="Standard"/>
    <w:autoRedefine/>
    <w:uiPriority w:val="99"/>
    <w:rsid w:val="00BF20DC"/>
    <w:pPr>
      <w:widowControl w:val="0"/>
      <w:numPr>
        <w:numId w:val="7"/>
      </w:numPr>
      <w:tabs>
        <w:tab w:val="clear" w:pos="643"/>
        <w:tab w:val="num" w:pos="720"/>
        <w:tab w:val="num" w:pos="926"/>
      </w:tabs>
      <w:ind w:left="926"/>
    </w:pPr>
    <w:rPr>
      <w:rFonts w:ascii="Courier" w:hAnsi="Courier" w:cs="Courier"/>
      <w:sz w:val="24"/>
      <w:lang w:val="en-US" w:eastAsia="fr-FR"/>
    </w:rPr>
  </w:style>
  <w:style w:type="paragraph" w:styleId="Aufzhlungszeichen4">
    <w:name w:val="List Bullet 4"/>
    <w:basedOn w:val="Standard"/>
    <w:autoRedefine/>
    <w:uiPriority w:val="99"/>
    <w:rsid w:val="00BF20DC"/>
    <w:pPr>
      <w:widowControl w:val="0"/>
      <w:numPr>
        <w:numId w:val="8"/>
      </w:numPr>
      <w:tabs>
        <w:tab w:val="clear" w:pos="926"/>
        <w:tab w:val="num" w:pos="720"/>
        <w:tab w:val="num" w:pos="1209"/>
      </w:tabs>
      <w:ind w:left="1209"/>
    </w:pPr>
    <w:rPr>
      <w:rFonts w:ascii="Courier" w:hAnsi="Courier" w:cs="Courier"/>
      <w:sz w:val="24"/>
      <w:lang w:val="en-US" w:eastAsia="fr-FR"/>
    </w:rPr>
  </w:style>
  <w:style w:type="paragraph" w:styleId="Aufzhlungszeichen5">
    <w:name w:val="List Bullet 5"/>
    <w:basedOn w:val="Standard"/>
    <w:autoRedefine/>
    <w:uiPriority w:val="99"/>
    <w:rsid w:val="00BF20DC"/>
    <w:pPr>
      <w:widowControl w:val="0"/>
      <w:numPr>
        <w:numId w:val="9"/>
      </w:numPr>
      <w:tabs>
        <w:tab w:val="clear" w:pos="1209"/>
        <w:tab w:val="num" w:pos="720"/>
        <w:tab w:val="num" w:pos="1492"/>
      </w:tabs>
      <w:ind w:left="1492"/>
    </w:pPr>
    <w:rPr>
      <w:rFonts w:ascii="Courier" w:hAnsi="Courier" w:cs="Courier"/>
      <w:sz w:val="24"/>
      <w:lang w:val="en-US" w:eastAsia="fr-FR"/>
    </w:rPr>
  </w:style>
  <w:style w:type="paragraph" w:customStyle="1" w:styleId="StyleMCD">
    <w:name w:val="StyleMCD"/>
    <w:basedOn w:val="Standard"/>
    <w:uiPriority w:val="99"/>
    <w:rsid w:val="00BF20DC"/>
    <w:pPr>
      <w:widowControl w:val="0"/>
      <w:adjustRightInd w:val="0"/>
      <w:spacing w:before="60" w:after="60"/>
      <w:jc w:val="both"/>
    </w:pPr>
    <w:rPr>
      <w:rFonts w:ascii="Arial" w:hAnsi="Arial" w:cs="Arial"/>
      <w:szCs w:val="20"/>
      <w:lang w:val="fr-FR" w:eastAsia="fr-FR"/>
    </w:rPr>
  </w:style>
  <w:style w:type="character" w:customStyle="1" w:styleId="tw4winMark">
    <w:name w:val="tw4winMark"/>
    <w:uiPriority w:val="99"/>
    <w:rsid w:val="00BF20DC"/>
    <w:rPr>
      <w:rFonts w:ascii="Courier New" w:hAnsi="Courier New"/>
      <w:vanish/>
      <w:color w:val="800080"/>
      <w:sz w:val="24"/>
      <w:vertAlign w:val="subscript"/>
    </w:rPr>
  </w:style>
  <w:style w:type="character" w:customStyle="1" w:styleId="Appelnotedebasdep1">
    <w:name w:val="Appel note de bas de p1"/>
    <w:uiPriority w:val="99"/>
    <w:rsid w:val="00BF20DC"/>
  </w:style>
  <w:style w:type="character" w:customStyle="1" w:styleId="tw4winError">
    <w:name w:val="tw4winError"/>
    <w:uiPriority w:val="99"/>
    <w:rsid w:val="00BF20DC"/>
    <w:rPr>
      <w:rFonts w:ascii="Courier New" w:hAnsi="Courier New"/>
      <w:color w:val="00FF00"/>
      <w:sz w:val="40"/>
    </w:rPr>
  </w:style>
  <w:style w:type="character" w:customStyle="1" w:styleId="tw4winTerm">
    <w:name w:val="tw4winTerm"/>
    <w:uiPriority w:val="99"/>
    <w:rsid w:val="00BF20DC"/>
    <w:rPr>
      <w:color w:val="0000FF"/>
    </w:rPr>
  </w:style>
  <w:style w:type="character" w:customStyle="1" w:styleId="tw4winPopup">
    <w:name w:val="tw4winPopup"/>
    <w:uiPriority w:val="99"/>
    <w:rsid w:val="00BF20DC"/>
    <w:rPr>
      <w:rFonts w:ascii="Courier New" w:hAnsi="Courier New"/>
      <w:noProof/>
      <w:color w:val="008000"/>
    </w:rPr>
  </w:style>
  <w:style w:type="character" w:customStyle="1" w:styleId="tw4winJump">
    <w:name w:val="tw4winJump"/>
    <w:uiPriority w:val="99"/>
    <w:rsid w:val="00BF20DC"/>
    <w:rPr>
      <w:rFonts w:ascii="Courier New" w:hAnsi="Courier New"/>
      <w:noProof/>
      <w:color w:val="008080"/>
    </w:rPr>
  </w:style>
  <w:style w:type="character" w:customStyle="1" w:styleId="tw4winExternal">
    <w:name w:val="tw4winExternal"/>
    <w:uiPriority w:val="99"/>
    <w:rsid w:val="00BF20DC"/>
    <w:rPr>
      <w:rFonts w:ascii="Courier New" w:hAnsi="Courier New"/>
      <w:noProof/>
      <w:color w:val="808080"/>
    </w:rPr>
  </w:style>
  <w:style w:type="character" w:customStyle="1" w:styleId="tw4winInternal">
    <w:name w:val="tw4winInternal"/>
    <w:uiPriority w:val="99"/>
    <w:rsid w:val="00BF20DC"/>
    <w:rPr>
      <w:rFonts w:ascii="Courier New" w:hAnsi="Courier New"/>
      <w:noProof/>
      <w:color w:val="FF0000"/>
    </w:rPr>
  </w:style>
  <w:style w:type="character" w:customStyle="1" w:styleId="DONOTTRANSLATE">
    <w:name w:val="DO_NOT_TRANSLATE"/>
    <w:uiPriority w:val="99"/>
    <w:rsid w:val="00BF20DC"/>
    <w:rPr>
      <w:rFonts w:ascii="Courier New" w:hAnsi="Courier New"/>
      <w:noProof/>
      <w:color w:val="800000"/>
    </w:rPr>
  </w:style>
  <w:style w:type="character" w:styleId="Funotenzeichen">
    <w:name w:val="footnote reference"/>
    <w:basedOn w:val="Absatz-Standardschriftart"/>
    <w:uiPriority w:val="99"/>
    <w:semiHidden/>
    <w:rsid w:val="00BF20DC"/>
    <w:rPr>
      <w:rFonts w:cs="Times New Roman"/>
    </w:rPr>
  </w:style>
  <w:style w:type="paragraph" w:styleId="Umschlagadresse">
    <w:name w:val="envelope address"/>
    <w:basedOn w:val="Standard"/>
    <w:uiPriority w:val="99"/>
    <w:rsid w:val="00BF20DC"/>
    <w:pPr>
      <w:framePr w:w="7938" w:h="1985" w:hRule="exact" w:hSpace="141" w:wrap="auto" w:hAnchor="page" w:xAlign="center" w:yAlign="bottom"/>
      <w:widowControl w:val="0"/>
      <w:ind w:left="2835"/>
    </w:pPr>
    <w:rPr>
      <w:rFonts w:ascii="Arial" w:hAnsi="Arial" w:cs="Arial"/>
      <w:sz w:val="24"/>
      <w:lang w:val="en-US" w:eastAsia="fr-FR"/>
    </w:rPr>
  </w:style>
  <w:style w:type="paragraph" w:styleId="Umschlagabsenderadresse">
    <w:name w:val="envelope return"/>
    <w:basedOn w:val="Standard"/>
    <w:uiPriority w:val="99"/>
    <w:rsid w:val="00BF20DC"/>
    <w:pPr>
      <w:widowControl w:val="0"/>
    </w:pPr>
    <w:rPr>
      <w:rFonts w:ascii="Arial" w:hAnsi="Arial" w:cs="Arial"/>
      <w:szCs w:val="20"/>
      <w:lang w:val="en-US" w:eastAsia="fr-FR"/>
    </w:rPr>
  </w:style>
  <w:style w:type="paragraph" w:styleId="HTMLAdresse">
    <w:name w:val="HTML Address"/>
    <w:basedOn w:val="Standard"/>
    <w:link w:val="HTMLAdresseZchn"/>
    <w:uiPriority w:val="99"/>
    <w:rsid w:val="00BF20DC"/>
    <w:pPr>
      <w:widowControl w:val="0"/>
    </w:pPr>
    <w:rPr>
      <w:rFonts w:ascii="Courier" w:hAnsi="Courier" w:cs="Courier"/>
      <w:i/>
      <w:iCs/>
      <w:sz w:val="24"/>
      <w:lang w:val="en-US" w:eastAsia="fr-FR"/>
    </w:rPr>
  </w:style>
  <w:style w:type="character" w:customStyle="1" w:styleId="HTMLAdresseZchn">
    <w:name w:val="HTML Adresse Zchn"/>
    <w:basedOn w:val="Absatz-Standardschriftart"/>
    <w:link w:val="HTMLAdresse"/>
    <w:uiPriority w:val="99"/>
    <w:rsid w:val="00BF20DC"/>
    <w:rPr>
      <w:rFonts w:ascii="Courier" w:hAnsi="Courier" w:cs="Courier"/>
      <w:i/>
      <w:iCs/>
      <w:sz w:val="24"/>
      <w:szCs w:val="24"/>
      <w:lang w:val="en-US" w:eastAsia="fr-FR"/>
    </w:rPr>
  </w:style>
  <w:style w:type="paragraph" w:styleId="Datum">
    <w:name w:val="Date"/>
    <w:basedOn w:val="Standard"/>
    <w:next w:val="Standard"/>
    <w:link w:val="DatumZchn"/>
    <w:uiPriority w:val="99"/>
    <w:rsid w:val="00BF20DC"/>
    <w:pPr>
      <w:widowControl w:val="0"/>
    </w:pPr>
    <w:rPr>
      <w:rFonts w:ascii="Courier" w:hAnsi="Courier" w:cs="Courier"/>
      <w:sz w:val="24"/>
      <w:lang w:val="en-US" w:eastAsia="fr-FR"/>
    </w:rPr>
  </w:style>
  <w:style w:type="character" w:customStyle="1" w:styleId="DatumZchn">
    <w:name w:val="Datum Zchn"/>
    <w:basedOn w:val="Absatz-Standardschriftart"/>
    <w:link w:val="Datum"/>
    <w:uiPriority w:val="99"/>
    <w:rsid w:val="00BF20DC"/>
    <w:rPr>
      <w:rFonts w:ascii="Courier" w:hAnsi="Courier" w:cs="Courier"/>
      <w:sz w:val="24"/>
      <w:szCs w:val="24"/>
      <w:lang w:val="en-US" w:eastAsia="fr-FR"/>
    </w:rPr>
  </w:style>
  <w:style w:type="paragraph" w:styleId="Nachrichtenkopf">
    <w:name w:val="Message Header"/>
    <w:basedOn w:val="Standard"/>
    <w:link w:val="NachrichtenkopfZchn"/>
    <w:uiPriority w:val="99"/>
    <w:rsid w:val="00BF20DC"/>
    <w:pPr>
      <w:widowControl w:val="0"/>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lang w:val="en-US" w:eastAsia="fr-FR"/>
    </w:rPr>
  </w:style>
  <w:style w:type="character" w:customStyle="1" w:styleId="NachrichtenkopfZchn">
    <w:name w:val="Nachrichtenkopf Zchn"/>
    <w:basedOn w:val="Absatz-Standardschriftart"/>
    <w:link w:val="Nachrichtenkopf"/>
    <w:uiPriority w:val="99"/>
    <w:rsid w:val="00BF20DC"/>
    <w:rPr>
      <w:rFonts w:ascii="Arial" w:hAnsi="Arial" w:cs="Arial"/>
      <w:sz w:val="24"/>
      <w:szCs w:val="24"/>
      <w:shd w:val="pct20" w:color="auto" w:fill="auto"/>
      <w:lang w:val="en-US" w:eastAsia="fr-FR"/>
    </w:rPr>
  </w:style>
  <w:style w:type="paragraph" w:styleId="Dokumentstruktur">
    <w:name w:val="Document Map"/>
    <w:basedOn w:val="Standard"/>
    <w:link w:val="DokumentstrukturZchn"/>
    <w:uiPriority w:val="99"/>
    <w:semiHidden/>
    <w:rsid w:val="00BF20DC"/>
    <w:pPr>
      <w:widowControl w:val="0"/>
      <w:shd w:val="clear" w:color="auto" w:fill="000080"/>
    </w:pPr>
    <w:rPr>
      <w:rFonts w:cs="Tahoma"/>
      <w:sz w:val="24"/>
      <w:lang w:val="en-US" w:eastAsia="fr-FR"/>
    </w:rPr>
  </w:style>
  <w:style w:type="character" w:customStyle="1" w:styleId="DokumentstrukturZchn">
    <w:name w:val="Dokumentstruktur Zchn"/>
    <w:basedOn w:val="Absatz-Standardschriftart"/>
    <w:link w:val="Dokumentstruktur"/>
    <w:uiPriority w:val="99"/>
    <w:semiHidden/>
    <w:rsid w:val="00BF20DC"/>
    <w:rPr>
      <w:rFonts w:ascii="Tahoma" w:hAnsi="Tahoma" w:cs="Tahoma"/>
      <w:sz w:val="24"/>
      <w:szCs w:val="24"/>
      <w:shd w:val="clear" w:color="auto" w:fill="000080"/>
      <w:lang w:val="en-US" w:eastAsia="fr-FR"/>
    </w:rPr>
  </w:style>
  <w:style w:type="paragraph" w:styleId="Gruformel">
    <w:name w:val="Closing"/>
    <w:basedOn w:val="Standard"/>
    <w:link w:val="GruformelZchn"/>
    <w:uiPriority w:val="99"/>
    <w:rsid w:val="00BF20DC"/>
    <w:pPr>
      <w:widowControl w:val="0"/>
      <w:ind w:left="4252"/>
    </w:pPr>
    <w:rPr>
      <w:rFonts w:ascii="Courier" w:hAnsi="Courier" w:cs="Courier"/>
      <w:sz w:val="24"/>
      <w:lang w:val="en-US" w:eastAsia="fr-FR"/>
    </w:rPr>
  </w:style>
  <w:style w:type="character" w:customStyle="1" w:styleId="GruformelZchn">
    <w:name w:val="Grußformel Zchn"/>
    <w:basedOn w:val="Absatz-Standardschriftart"/>
    <w:link w:val="Gruformel"/>
    <w:uiPriority w:val="99"/>
    <w:rsid w:val="00BF20DC"/>
    <w:rPr>
      <w:rFonts w:ascii="Courier" w:hAnsi="Courier" w:cs="Courier"/>
      <w:sz w:val="24"/>
      <w:szCs w:val="24"/>
      <w:lang w:val="en-US" w:eastAsia="fr-FR"/>
    </w:rPr>
  </w:style>
  <w:style w:type="paragraph" w:styleId="Index1">
    <w:name w:val="index 1"/>
    <w:basedOn w:val="Standard"/>
    <w:next w:val="Standard"/>
    <w:autoRedefine/>
    <w:uiPriority w:val="99"/>
    <w:semiHidden/>
    <w:rsid w:val="00BF20DC"/>
    <w:pPr>
      <w:widowControl w:val="0"/>
      <w:ind w:left="240" w:hanging="240"/>
    </w:pPr>
    <w:rPr>
      <w:rFonts w:ascii="Courier" w:hAnsi="Courier" w:cs="Courier"/>
      <w:sz w:val="24"/>
      <w:lang w:val="en-US" w:eastAsia="fr-FR"/>
    </w:rPr>
  </w:style>
  <w:style w:type="paragraph" w:styleId="Index2">
    <w:name w:val="index 2"/>
    <w:basedOn w:val="Standard"/>
    <w:next w:val="Standard"/>
    <w:autoRedefine/>
    <w:uiPriority w:val="99"/>
    <w:semiHidden/>
    <w:rsid w:val="00BF20DC"/>
    <w:pPr>
      <w:widowControl w:val="0"/>
      <w:ind w:left="480" w:hanging="240"/>
    </w:pPr>
    <w:rPr>
      <w:rFonts w:ascii="Courier" w:hAnsi="Courier" w:cs="Courier"/>
      <w:sz w:val="24"/>
      <w:lang w:val="en-US" w:eastAsia="fr-FR"/>
    </w:rPr>
  </w:style>
  <w:style w:type="paragraph" w:styleId="Index3">
    <w:name w:val="index 3"/>
    <w:basedOn w:val="Standard"/>
    <w:next w:val="Standard"/>
    <w:autoRedefine/>
    <w:uiPriority w:val="99"/>
    <w:semiHidden/>
    <w:rsid w:val="00BF20DC"/>
    <w:pPr>
      <w:widowControl w:val="0"/>
      <w:ind w:left="720" w:hanging="240"/>
    </w:pPr>
    <w:rPr>
      <w:rFonts w:ascii="Courier" w:hAnsi="Courier" w:cs="Courier"/>
      <w:sz w:val="24"/>
      <w:lang w:val="en-US" w:eastAsia="fr-FR"/>
    </w:rPr>
  </w:style>
  <w:style w:type="paragraph" w:styleId="Index4">
    <w:name w:val="index 4"/>
    <w:basedOn w:val="Standard"/>
    <w:next w:val="Standard"/>
    <w:autoRedefine/>
    <w:uiPriority w:val="99"/>
    <w:semiHidden/>
    <w:rsid w:val="00BF20DC"/>
    <w:pPr>
      <w:widowControl w:val="0"/>
      <w:ind w:left="960" w:hanging="240"/>
    </w:pPr>
    <w:rPr>
      <w:rFonts w:ascii="Courier" w:hAnsi="Courier" w:cs="Courier"/>
      <w:sz w:val="24"/>
      <w:lang w:val="en-US" w:eastAsia="fr-FR"/>
    </w:rPr>
  </w:style>
  <w:style w:type="paragraph" w:styleId="Index5">
    <w:name w:val="index 5"/>
    <w:basedOn w:val="Standard"/>
    <w:next w:val="Standard"/>
    <w:autoRedefine/>
    <w:uiPriority w:val="99"/>
    <w:semiHidden/>
    <w:rsid w:val="00BF20DC"/>
    <w:pPr>
      <w:widowControl w:val="0"/>
      <w:ind w:left="1200" w:hanging="240"/>
    </w:pPr>
    <w:rPr>
      <w:rFonts w:ascii="Courier" w:hAnsi="Courier" w:cs="Courier"/>
      <w:sz w:val="24"/>
      <w:lang w:val="en-US" w:eastAsia="fr-FR"/>
    </w:rPr>
  </w:style>
  <w:style w:type="paragraph" w:styleId="Index6">
    <w:name w:val="index 6"/>
    <w:basedOn w:val="Standard"/>
    <w:next w:val="Standard"/>
    <w:autoRedefine/>
    <w:uiPriority w:val="99"/>
    <w:semiHidden/>
    <w:rsid w:val="00BF20DC"/>
    <w:pPr>
      <w:widowControl w:val="0"/>
      <w:ind w:left="1440" w:hanging="240"/>
    </w:pPr>
    <w:rPr>
      <w:rFonts w:ascii="Courier" w:hAnsi="Courier" w:cs="Courier"/>
      <w:sz w:val="24"/>
      <w:lang w:val="en-US" w:eastAsia="fr-FR"/>
    </w:rPr>
  </w:style>
  <w:style w:type="paragraph" w:styleId="Index7">
    <w:name w:val="index 7"/>
    <w:basedOn w:val="Standard"/>
    <w:next w:val="Standard"/>
    <w:autoRedefine/>
    <w:uiPriority w:val="99"/>
    <w:semiHidden/>
    <w:rsid w:val="00BF20DC"/>
    <w:pPr>
      <w:widowControl w:val="0"/>
      <w:ind w:left="1680" w:hanging="240"/>
    </w:pPr>
    <w:rPr>
      <w:rFonts w:ascii="Courier" w:hAnsi="Courier" w:cs="Courier"/>
      <w:sz w:val="24"/>
      <w:lang w:val="en-US" w:eastAsia="fr-FR"/>
    </w:rPr>
  </w:style>
  <w:style w:type="paragraph" w:styleId="Index8">
    <w:name w:val="index 8"/>
    <w:basedOn w:val="Standard"/>
    <w:next w:val="Standard"/>
    <w:autoRedefine/>
    <w:uiPriority w:val="99"/>
    <w:semiHidden/>
    <w:rsid w:val="00BF20DC"/>
    <w:pPr>
      <w:widowControl w:val="0"/>
      <w:ind w:left="1920" w:hanging="240"/>
    </w:pPr>
    <w:rPr>
      <w:rFonts w:ascii="Courier" w:hAnsi="Courier" w:cs="Courier"/>
      <w:sz w:val="24"/>
      <w:lang w:val="en-US" w:eastAsia="fr-FR"/>
    </w:rPr>
  </w:style>
  <w:style w:type="paragraph" w:styleId="Index9">
    <w:name w:val="index 9"/>
    <w:basedOn w:val="Standard"/>
    <w:next w:val="Standard"/>
    <w:autoRedefine/>
    <w:uiPriority w:val="99"/>
    <w:semiHidden/>
    <w:rsid w:val="00BF20DC"/>
    <w:pPr>
      <w:widowControl w:val="0"/>
      <w:ind w:left="2160" w:hanging="240"/>
    </w:pPr>
    <w:rPr>
      <w:rFonts w:ascii="Courier" w:hAnsi="Courier" w:cs="Courier"/>
      <w:sz w:val="24"/>
      <w:lang w:val="en-US" w:eastAsia="fr-FR"/>
    </w:rPr>
  </w:style>
  <w:style w:type="paragraph" w:styleId="Beschriftung">
    <w:name w:val="caption"/>
    <w:basedOn w:val="Standard"/>
    <w:next w:val="Standard"/>
    <w:uiPriority w:val="99"/>
    <w:qFormat/>
    <w:locked/>
    <w:rsid w:val="00BF20DC"/>
    <w:pPr>
      <w:widowControl w:val="0"/>
      <w:spacing w:before="120" w:after="120"/>
    </w:pPr>
    <w:rPr>
      <w:rFonts w:ascii="Courier" w:hAnsi="Courier" w:cs="Courier"/>
      <w:b/>
      <w:bCs/>
      <w:szCs w:val="20"/>
      <w:lang w:val="en-US" w:eastAsia="fr-FR"/>
    </w:rPr>
  </w:style>
  <w:style w:type="paragraph" w:styleId="Liste">
    <w:name w:val="List"/>
    <w:basedOn w:val="Standard"/>
    <w:uiPriority w:val="99"/>
    <w:rsid w:val="00BF20DC"/>
    <w:pPr>
      <w:widowControl w:val="0"/>
      <w:ind w:left="283" w:hanging="283"/>
    </w:pPr>
    <w:rPr>
      <w:rFonts w:ascii="Courier" w:hAnsi="Courier" w:cs="Courier"/>
      <w:sz w:val="24"/>
      <w:lang w:val="en-US" w:eastAsia="fr-FR"/>
    </w:rPr>
  </w:style>
  <w:style w:type="paragraph" w:styleId="Liste2">
    <w:name w:val="List 2"/>
    <w:basedOn w:val="Standard"/>
    <w:uiPriority w:val="99"/>
    <w:rsid w:val="00BF20DC"/>
    <w:pPr>
      <w:widowControl w:val="0"/>
      <w:ind w:left="566" w:hanging="283"/>
    </w:pPr>
    <w:rPr>
      <w:rFonts w:ascii="Courier" w:hAnsi="Courier" w:cs="Courier"/>
      <w:sz w:val="24"/>
      <w:lang w:val="en-US" w:eastAsia="fr-FR"/>
    </w:rPr>
  </w:style>
  <w:style w:type="paragraph" w:styleId="Liste3">
    <w:name w:val="List 3"/>
    <w:basedOn w:val="Standard"/>
    <w:uiPriority w:val="99"/>
    <w:rsid w:val="00BF20DC"/>
    <w:pPr>
      <w:widowControl w:val="0"/>
      <w:ind w:left="849" w:hanging="283"/>
    </w:pPr>
    <w:rPr>
      <w:rFonts w:ascii="Courier" w:hAnsi="Courier" w:cs="Courier"/>
      <w:sz w:val="24"/>
      <w:lang w:val="en-US" w:eastAsia="fr-FR"/>
    </w:rPr>
  </w:style>
  <w:style w:type="paragraph" w:styleId="Liste4">
    <w:name w:val="List 4"/>
    <w:basedOn w:val="Standard"/>
    <w:uiPriority w:val="99"/>
    <w:rsid w:val="00BF20DC"/>
    <w:pPr>
      <w:widowControl w:val="0"/>
      <w:ind w:left="1132" w:hanging="283"/>
    </w:pPr>
    <w:rPr>
      <w:rFonts w:ascii="Courier" w:hAnsi="Courier" w:cs="Courier"/>
      <w:sz w:val="24"/>
      <w:lang w:val="en-US" w:eastAsia="fr-FR"/>
    </w:rPr>
  </w:style>
  <w:style w:type="paragraph" w:styleId="Liste5">
    <w:name w:val="List 5"/>
    <w:basedOn w:val="Standard"/>
    <w:uiPriority w:val="99"/>
    <w:rsid w:val="00BF20DC"/>
    <w:pPr>
      <w:widowControl w:val="0"/>
      <w:ind w:left="1415" w:hanging="283"/>
    </w:pPr>
    <w:rPr>
      <w:rFonts w:ascii="Courier" w:hAnsi="Courier" w:cs="Courier"/>
      <w:sz w:val="24"/>
      <w:lang w:val="en-US" w:eastAsia="fr-FR"/>
    </w:rPr>
  </w:style>
  <w:style w:type="paragraph" w:styleId="Listennummer">
    <w:name w:val="List Number"/>
    <w:basedOn w:val="Standard"/>
    <w:uiPriority w:val="99"/>
    <w:rsid w:val="00BF20DC"/>
    <w:pPr>
      <w:widowControl w:val="0"/>
      <w:numPr>
        <w:numId w:val="10"/>
      </w:numPr>
      <w:tabs>
        <w:tab w:val="clear" w:pos="1492"/>
      </w:tabs>
      <w:ind w:left="360"/>
    </w:pPr>
    <w:rPr>
      <w:rFonts w:ascii="Courier" w:hAnsi="Courier" w:cs="Courier"/>
      <w:sz w:val="24"/>
      <w:lang w:val="en-US" w:eastAsia="fr-FR"/>
    </w:rPr>
  </w:style>
  <w:style w:type="paragraph" w:styleId="Listennummer2">
    <w:name w:val="List Number 2"/>
    <w:basedOn w:val="Standard"/>
    <w:uiPriority w:val="99"/>
    <w:rsid w:val="00BF20DC"/>
    <w:pPr>
      <w:widowControl w:val="0"/>
      <w:tabs>
        <w:tab w:val="num" w:pos="643"/>
        <w:tab w:val="num" w:pos="790"/>
      </w:tabs>
      <w:ind w:left="643" w:hanging="360"/>
    </w:pPr>
    <w:rPr>
      <w:rFonts w:ascii="Courier" w:hAnsi="Courier" w:cs="Courier"/>
      <w:sz w:val="24"/>
      <w:lang w:val="en-US" w:eastAsia="fr-FR"/>
    </w:rPr>
  </w:style>
  <w:style w:type="paragraph" w:styleId="Listennummer3">
    <w:name w:val="List Number 3"/>
    <w:basedOn w:val="Standard"/>
    <w:uiPriority w:val="99"/>
    <w:rsid w:val="00BF20DC"/>
    <w:pPr>
      <w:widowControl w:val="0"/>
      <w:tabs>
        <w:tab w:val="num" w:pos="643"/>
        <w:tab w:val="num" w:pos="790"/>
        <w:tab w:val="num" w:pos="926"/>
      </w:tabs>
      <w:ind w:left="926" w:hanging="360"/>
    </w:pPr>
    <w:rPr>
      <w:rFonts w:ascii="Courier" w:hAnsi="Courier" w:cs="Courier"/>
      <w:sz w:val="24"/>
      <w:lang w:val="en-US" w:eastAsia="fr-FR"/>
    </w:rPr>
  </w:style>
  <w:style w:type="paragraph" w:styleId="Listennummer4">
    <w:name w:val="List Number 4"/>
    <w:basedOn w:val="Standard"/>
    <w:uiPriority w:val="99"/>
    <w:rsid w:val="00BF20DC"/>
    <w:pPr>
      <w:widowControl w:val="0"/>
      <w:tabs>
        <w:tab w:val="num" w:pos="720"/>
        <w:tab w:val="num" w:pos="926"/>
        <w:tab w:val="num" w:pos="1209"/>
      </w:tabs>
      <w:ind w:left="1209" w:hanging="360"/>
    </w:pPr>
    <w:rPr>
      <w:rFonts w:ascii="Courier" w:hAnsi="Courier" w:cs="Courier"/>
      <w:sz w:val="24"/>
      <w:lang w:val="en-US" w:eastAsia="fr-FR"/>
    </w:rPr>
  </w:style>
  <w:style w:type="paragraph" w:styleId="Listennummer5">
    <w:name w:val="List Number 5"/>
    <w:basedOn w:val="Standard"/>
    <w:uiPriority w:val="99"/>
    <w:rsid w:val="00BF20DC"/>
    <w:pPr>
      <w:widowControl w:val="0"/>
      <w:tabs>
        <w:tab w:val="num" w:pos="720"/>
        <w:tab w:val="num" w:pos="1209"/>
        <w:tab w:val="num" w:pos="1492"/>
      </w:tabs>
      <w:ind w:left="1492" w:hanging="360"/>
    </w:pPr>
    <w:rPr>
      <w:rFonts w:ascii="Courier" w:hAnsi="Courier" w:cs="Courier"/>
      <w:sz w:val="24"/>
      <w:lang w:val="en-US" w:eastAsia="fr-FR"/>
    </w:rPr>
  </w:style>
  <w:style w:type="paragraph" w:styleId="Listenfortsetzung">
    <w:name w:val="List Continue"/>
    <w:basedOn w:val="Standard"/>
    <w:uiPriority w:val="99"/>
    <w:rsid w:val="00BF20DC"/>
    <w:pPr>
      <w:widowControl w:val="0"/>
      <w:spacing w:after="120"/>
      <w:ind w:left="283"/>
    </w:pPr>
    <w:rPr>
      <w:rFonts w:ascii="Courier" w:hAnsi="Courier" w:cs="Courier"/>
      <w:sz w:val="24"/>
      <w:lang w:val="en-US" w:eastAsia="fr-FR"/>
    </w:rPr>
  </w:style>
  <w:style w:type="paragraph" w:styleId="Listenfortsetzung2">
    <w:name w:val="List Continue 2"/>
    <w:basedOn w:val="Standard"/>
    <w:uiPriority w:val="99"/>
    <w:rsid w:val="00BF20DC"/>
    <w:pPr>
      <w:widowControl w:val="0"/>
      <w:spacing w:after="120"/>
      <w:ind w:left="566"/>
    </w:pPr>
    <w:rPr>
      <w:rFonts w:ascii="Courier" w:hAnsi="Courier" w:cs="Courier"/>
      <w:sz w:val="24"/>
      <w:lang w:val="en-US" w:eastAsia="fr-FR"/>
    </w:rPr>
  </w:style>
  <w:style w:type="paragraph" w:styleId="Listenfortsetzung3">
    <w:name w:val="List Continue 3"/>
    <w:basedOn w:val="Standard"/>
    <w:uiPriority w:val="99"/>
    <w:rsid w:val="00BF20DC"/>
    <w:pPr>
      <w:widowControl w:val="0"/>
      <w:spacing w:after="120"/>
      <w:ind w:left="849"/>
    </w:pPr>
    <w:rPr>
      <w:rFonts w:ascii="Courier" w:hAnsi="Courier" w:cs="Courier"/>
      <w:sz w:val="24"/>
      <w:lang w:val="en-US" w:eastAsia="fr-FR"/>
    </w:rPr>
  </w:style>
  <w:style w:type="paragraph" w:styleId="Listenfortsetzung4">
    <w:name w:val="List Continue 4"/>
    <w:basedOn w:val="Standard"/>
    <w:uiPriority w:val="99"/>
    <w:rsid w:val="00BF20DC"/>
    <w:pPr>
      <w:widowControl w:val="0"/>
      <w:spacing w:after="120"/>
      <w:ind w:left="1132"/>
    </w:pPr>
    <w:rPr>
      <w:rFonts w:ascii="Courier" w:hAnsi="Courier" w:cs="Courier"/>
      <w:sz w:val="24"/>
      <w:lang w:val="en-US" w:eastAsia="fr-FR"/>
    </w:rPr>
  </w:style>
  <w:style w:type="paragraph" w:styleId="Listenfortsetzung5">
    <w:name w:val="List Continue 5"/>
    <w:basedOn w:val="Standard"/>
    <w:uiPriority w:val="99"/>
    <w:rsid w:val="00BF20DC"/>
    <w:pPr>
      <w:widowControl w:val="0"/>
      <w:spacing w:after="120"/>
      <w:ind w:left="1415"/>
    </w:pPr>
    <w:rPr>
      <w:rFonts w:ascii="Courier" w:hAnsi="Courier" w:cs="Courier"/>
      <w:sz w:val="24"/>
      <w:lang w:val="en-US" w:eastAsia="fr-FR"/>
    </w:rPr>
  </w:style>
  <w:style w:type="paragraph" w:styleId="StandardWeb">
    <w:name w:val="Normal (Web)"/>
    <w:basedOn w:val="Standard"/>
    <w:uiPriority w:val="99"/>
    <w:rsid w:val="00BF20DC"/>
    <w:pPr>
      <w:widowControl w:val="0"/>
    </w:pPr>
    <w:rPr>
      <w:rFonts w:ascii="Courier" w:hAnsi="Courier" w:cs="Courier"/>
      <w:sz w:val="24"/>
      <w:lang w:val="en-US" w:eastAsia="fr-FR"/>
    </w:rPr>
  </w:style>
  <w:style w:type="paragraph" w:styleId="Blocktext">
    <w:name w:val="Block Text"/>
    <w:basedOn w:val="Standard"/>
    <w:uiPriority w:val="99"/>
    <w:rsid w:val="00BF20DC"/>
    <w:pPr>
      <w:widowControl w:val="0"/>
      <w:spacing w:after="120"/>
      <w:ind w:left="1440" w:right="1440"/>
    </w:pPr>
    <w:rPr>
      <w:rFonts w:ascii="Courier" w:hAnsi="Courier" w:cs="Courier"/>
      <w:sz w:val="24"/>
      <w:lang w:val="en-US" w:eastAsia="fr-FR"/>
    </w:rPr>
  </w:style>
  <w:style w:type="paragraph" w:styleId="Endnotentext">
    <w:name w:val="endnote text"/>
    <w:basedOn w:val="Standard"/>
    <w:link w:val="EndnotentextZchn"/>
    <w:uiPriority w:val="99"/>
    <w:semiHidden/>
    <w:rsid w:val="00BF20DC"/>
    <w:pPr>
      <w:widowControl w:val="0"/>
    </w:pPr>
    <w:rPr>
      <w:rFonts w:ascii="Courier" w:hAnsi="Courier" w:cs="Courier"/>
      <w:szCs w:val="20"/>
      <w:lang w:val="en-US" w:eastAsia="fr-FR"/>
    </w:rPr>
  </w:style>
  <w:style w:type="character" w:customStyle="1" w:styleId="EndnotentextZchn">
    <w:name w:val="Endnotentext Zchn"/>
    <w:basedOn w:val="Absatz-Standardschriftart"/>
    <w:link w:val="Endnotentext"/>
    <w:uiPriority w:val="99"/>
    <w:semiHidden/>
    <w:rsid w:val="00BF20DC"/>
    <w:rPr>
      <w:rFonts w:ascii="Courier" w:hAnsi="Courier" w:cs="Courier"/>
      <w:sz w:val="20"/>
      <w:szCs w:val="20"/>
      <w:lang w:val="en-US" w:eastAsia="fr-FR"/>
    </w:rPr>
  </w:style>
  <w:style w:type="paragraph" w:styleId="HTMLVorformatiert">
    <w:name w:val="HTML Preformatted"/>
    <w:basedOn w:val="Standard"/>
    <w:link w:val="HTMLVorformatiertZchn"/>
    <w:uiPriority w:val="99"/>
    <w:rsid w:val="00BF20DC"/>
    <w:pPr>
      <w:widowControl w:val="0"/>
    </w:pPr>
    <w:rPr>
      <w:rFonts w:ascii="Courier New" w:hAnsi="Courier New" w:cs="Courier New"/>
      <w:szCs w:val="20"/>
      <w:lang w:val="en-US" w:eastAsia="fr-FR"/>
    </w:rPr>
  </w:style>
  <w:style w:type="character" w:customStyle="1" w:styleId="HTMLVorformatiertZchn">
    <w:name w:val="HTML Vorformatiert Zchn"/>
    <w:basedOn w:val="Absatz-Standardschriftart"/>
    <w:link w:val="HTMLVorformatiert"/>
    <w:uiPriority w:val="99"/>
    <w:rsid w:val="00BF20DC"/>
    <w:rPr>
      <w:rFonts w:ascii="Courier New" w:hAnsi="Courier New" w:cs="Courier New"/>
      <w:sz w:val="20"/>
      <w:szCs w:val="20"/>
      <w:lang w:val="en-US" w:eastAsia="fr-FR"/>
    </w:rPr>
  </w:style>
  <w:style w:type="paragraph" w:styleId="Textkrper-Erstzeileneinzug">
    <w:name w:val="Body Text First Indent"/>
    <w:basedOn w:val="Textkrper"/>
    <w:link w:val="Textkrper-ErstzeileneinzugZchn"/>
    <w:uiPriority w:val="99"/>
    <w:rsid w:val="00BF20DC"/>
    <w:pPr>
      <w:tabs>
        <w:tab w:val="clear" w:pos="-1238"/>
        <w:tab w:val="clear" w:pos="-720"/>
        <w:tab w:val="clear" w:pos="0"/>
        <w:tab w:val="clear" w:pos="430"/>
        <w:tab w:val="clear" w:pos="826"/>
        <w:tab w:val="clear" w:pos="940"/>
        <w:tab w:val="clear" w:pos="1167"/>
        <w:tab w:val="clear" w:pos="2880"/>
        <w:tab w:val="clear" w:pos="3600"/>
        <w:tab w:val="clear" w:pos="4320"/>
        <w:tab w:val="clear" w:pos="5040"/>
        <w:tab w:val="clear" w:pos="5760"/>
        <w:tab w:val="clear" w:pos="6480"/>
        <w:tab w:val="clear" w:pos="7200"/>
        <w:tab w:val="clear" w:pos="7920"/>
        <w:tab w:val="clear" w:pos="8640"/>
      </w:tabs>
      <w:spacing w:after="120"/>
      <w:ind w:firstLine="210"/>
      <w:jc w:val="left"/>
    </w:pPr>
    <w:rPr>
      <w:rFonts w:ascii="Courier" w:hAnsi="Courier" w:cs="Courier"/>
      <w:sz w:val="24"/>
      <w:szCs w:val="24"/>
      <w:lang w:val="en-US"/>
    </w:rPr>
  </w:style>
  <w:style w:type="character" w:customStyle="1" w:styleId="Textkrper-ErstzeileneinzugZchn">
    <w:name w:val="Textkörper-Erstzeileneinzug Zchn"/>
    <w:basedOn w:val="TextkrperZchn"/>
    <w:link w:val="Textkrper-Erstzeileneinzug"/>
    <w:uiPriority w:val="99"/>
    <w:rsid w:val="00BF20DC"/>
    <w:rPr>
      <w:rFonts w:ascii="Courier" w:hAnsi="Courier" w:cs="Courier"/>
      <w:sz w:val="24"/>
      <w:szCs w:val="24"/>
      <w:lang w:val="en-US" w:eastAsia="fr-FR"/>
    </w:rPr>
  </w:style>
  <w:style w:type="paragraph" w:styleId="Textkrper-Zeileneinzug">
    <w:name w:val="Body Text Indent"/>
    <w:basedOn w:val="Standard"/>
    <w:link w:val="Textkrper-ZeileneinzugZchn"/>
    <w:uiPriority w:val="99"/>
    <w:rsid w:val="00BF20DC"/>
    <w:pPr>
      <w:widowControl w:val="0"/>
      <w:spacing w:after="120"/>
      <w:ind w:left="283"/>
    </w:pPr>
    <w:rPr>
      <w:rFonts w:ascii="Courier" w:hAnsi="Courier" w:cs="Courier"/>
      <w:sz w:val="24"/>
      <w:lang w:val="en-US" w:eastAsia="fr-FR"/>
    </w:rPr>
  </w:style>
  <w:style w:type="character" w:customStyle="1" w:styleId="Textkrper-ZeileneinzugZchn">
    <w:name w:val="Textkörper-Zeileneinzug Zchn"/>
    <w:basedOn w:val="Absatz-Standardschriftart"/>
    <w:link w:val="Textkrper-Zeileneinzug"/>
    <w:uiPriority w:val="99"/>
    <w:rsid w:val="00BF20DC"/>
    <w:rPr>
      <w:rFonts w:ascii="Courier" w:hAnsi="Courier" w:cs="Courier"/>
      <w:sz w:val="24"/>
      <w:szCs w:val="24"/>
      <w:lang w:val="en-US" w:eastAsia="fr-FR"/>
    </w:rPr>
  </w:style>
  <w:style w:type="paragraph" w:styleId="Textkrper-Erstzeileneinzug2">
    <w:name w:val="Body Text First Indent 2"/>
    <w:basedOn w:val="Textkrper2"/>
    <w:link w:val="Textkrper-Erstzeileneinzug2Zchn"/>
    <w:uiPriority w:val="99"/>
    <w:rsid w:val="00BF20DC"/>
    <w:pPr>
      <w:spacing w:after="120"/>
      <w:ind w:left="283" w:firstLine="210"/>
      <w:jc w:val="left"/>
    </w:pPr>
    <w:rPr>
      <w:rFonts w:ascii="Courier" w:hAnsi="Courier" w:cs="Courier"/>
      <w:color w:val="auto"/>
      <w:sz w:val="24"/>
      <w:szCs w:val="24"/>
      <w:lang w:val="en-US"/>
    </w:rPr>
  </w:style>
  <w:style w:type="character" w:customStyle="1" w:styleId="Textkrper-Erstzeileneinzug2Zchn">
    <w:name w:val="Textkörper-Erstzeileneinzug 2 Zchn"/>
    <w:basedOn w:val="Textkrper-ZeileneinzugZchn"/>
    <w:link w:val="Textkrper-Erstzeileneinzug2"/>
    <w:uiPriority w:val="99"/>
    <w:rsid w:val="00BF20DC"/>
    <w:rPr>
      <w:rFonts w:ascii="Courier" w:hAnsi="Courier" w:cs="Courier"/>
      <w:sz w:val="24"/>
      <w:szCs w:val="24"/>
      <w:lang w:val="en-US" w:eastAsia="fr-FR"/>
    </w:rPr>
  </w:style>
  <w:style w:type="paragraph" w:styleId="Standardeinzug">
    <w:name w:val="Normal Indent"/>
    <w:basedOn w:val="Standard"/>
    <w:uiPriority w:val="99"/>
    <w:rsid w:val="00BF20DC"/>
    <w:pPr>
      <w:widowControl w:val="0"/>
      <w:ind w:left="708"/>
    </w:pPr>
    <w:rPr>
      <w:rFonts w:ascii="Courier" w:hAnsi="Courier" w:cs="Courier"/>
      <w:sz w:val="24"/>
      <w:lang w:val="en-US" w:eastAsia="fr-FR"/>
    </w:rPr>
  </w:style>
  <w:style w:type="paragraph" w:styleId="Anrede">
    <w:name w:val="Salutation"/>
    <w:basedOn w:val="Standard"/>
    <w:next w:val="Standard"/>
    <w:link w:val="AnredeZchn"/>
    <w:uiPriority w:val="99"/>
    <w:rsid w:val="00BF20DC"/>
    <w:pPr>
      <w:widowControl w:val="0"/>
    </w:pPr>
    <w:rPr>
      <w:rFonts w:ascii="Courier" w:hAnsi="Courier" w:cs="Courier"/>
      <w:sz w:val="24"/>
      <w:lang w:val="en-US" w:eastAsia="fr-FR"/>
    </w:rPr>
  </w:style>
  <w:style w:type="character" w:customStyle="1" w:styleId="AnredeZchn">
    <w:name w:val="Anrede Zchn"/>
    <w:basedOn w:val="Absatz-Standardschriftart"/>
    <w:link w:val="Anrede"/>
    <w:uiPriority w:val="99"/>
    <w:rsid w:val="00BF20DC"/>
    <w:rPr>
      <w:rFonts w:ascii="Courier" w:hAnsi="Courier" w:cs="Courier"/>
      <w:sz w:val="24"/>
      <w:szCs w:val="24"/>
      <w:lang w:val="en-US" w:eastAsia="fr-FR"/>
    </w:rPr>
  </w:style>
  <w:style w:type="paragraph" w:styleId="Unterschrift">
    <w:name w:val="Signature"/>
    <w:basedOn w:val="Standard"/>
    <w:link w:val="UnterschriftZchn"/>
    <w:uiPriority w:val="99"/>
    <w:rsid w:val="00BF20DC"/>
    <w:pPr>
      <w:widowControl w:val="0"/>
      <w:ind w:left="4252"/>
    </w:pPr>
    <w:rPr>
      <w:rFonts w:ascii="Courier" w:hAnsi="Courier" w:cs="Courier"/>
      <w:sz w:val="24"/>
      <w:lang w:val="en-US" w:eastAsia="fr-FR"/>
    </w:rPr>
  </w:style>
  <w:style w:type="character" w:customStyle="1" w:styleId="UnterschriftZchn">
    <w:name w:val="Unterschrift Zchn"/>
    <w:basedOn w:val="Absatz-Standardschriftart"/>
    <w:link w:val="Unterschrift"/>
    <w:uiPriority w:val="99"/>
    <w:rsid w:val="00BF20DC"/>
    <w:rPr>
      <w:rFonts w:ascii="Courier" w:hAnsi="Courier" w:cs="Courier"/>
      <w:sz w:val="24"/>
      <w:szCs w:val="24"/>
      <w:lang w:val="en-US" w:eastAsia="fr-FR"/>
    </w:rPr>
  </w:style>
  <w:style w:type="paragraph" w:styleId="E-Mail-Signatur">
    <w:name w:val="E-mail Signature"/>
    <w:basedOn w:val="Standard"/>
    <w:link w:val="E-Mail-SignaturZchn"/>
    <w:uiPriority w:val="99"/>
    <w:rsid w:val="00BF20DC"/>
    <w:pPr>
      <w:widowControl w:val="0"/>
    </w:pPr>
    <w:rPr>
      <w:rFonts w:ascii="Courier" w:hAnsi="Courier" w:cs="Courier"/>
      <w:sz w:val="24"/>
      <w:lang w:val="en-US" w:eastAsia="fr-FR"/>
    </w:rPr>
  </w:style>
  <w:style w:type="character" w:customStyle="1" w:styleId="E-Mail-SignaturZchn">
    <w:name w:val="E-Mail-Signatur Zchn"/>
    <w:basedOn w:val="Absatz-Standardschriftart"/>
    <w:link w:val="E-Mail-Signatur"/>
    <w:uiPriority w:val="99"/>
    <w:rsid w:val="00BF20DC"/>
    <w:rPr>
      <w:rFonts w:ascii="Courier" w:hAnsi="Courier" w:cs="Courier"/>
      <w:sz w:val="24"/>
      <w:szCs w:val="24"/>
      <w:lang w:val="en-US" w:eastAsia="fr-FR"/>
    </w:rPr>
  </w:style>
  <w:style w:type="paragraph" w:styleId="Untertitel">
    <w:name w:val="Subtitle"/>
    <w:basedOn w:val="Standard"/>
    <w:link w:val="UntertitelZchn"/>
    <w:uiPriority w:val="99"/>
    <w:qFormat/>
    <w:locked/>
    <w:rsid w:val="00BF20DC"/>
    <w:pPr>
      <w:widowControl w:val="0"/>
      <w:spacing w:after="60"/>
      <w:jc w:val="center"/>
      <w:outlineLvl w:val="1"/>
    </w:pPr>
    <w:rPr>
      <w:rFonts w:ascii="Arial" w:hAnsi="Arial" w:cs="Arial"/>
      <w:sz w:val="24"/>
      <w:lang w:val="en-US" w:eastAsia="fr-FR"/>
    </w:rPr>
  </w:style>
  <w:style w:type="character" w:customStyle="1" w:styleId="UntertitelZchn">
    <w:name w:val="Untertitel Zchn"/>
    <w:basedOn w:val="Absatz-Standardschriftart"/>
    <w:link w:val="Untertitel"/>
    <w:uiPriority w:val="99"/>
    <w:rsid w:val="00BF20DC"/>
    <w:rPr>
      <w:rFonts w:ascii="Arial" w:hAnsi="Arial" w:cs="Arial"/>
      <w:sz w:val="24"/>
      <w:szCs w:val="24"/>
      <w:lang w:val="en-US" w:eastAsia="fr-FR"/>
    </w:rPr>
  </w:style>
  <w:style w:type="paragraph" w:styleId="Abbildungsverzeichnis">
    <w:name w:val="table of figures"/>
    <w:basedOn w:val="Standard"/>
    <w:next w:val="Standard"/>
    <w:uiPriority w:val="99"/>
    <w:semiHidden/>
    <w:rsid w:val="00BF20DC"/>
    <w:pPr>
      <w:widowControl w:val="0"/>
      <w:ind w:left="480" w:hanging="480"/>
    </w:pPr>
    <w:rPr>
      <w:rFonts w:ascii="Courier" w:hAnsi="Courier" w:cs="Courier"/>
      <w:sz w:val="24"/>
      <w:lang w:val="en-US" w:eastAsia="fr-FR"/>
    </w:rPr>
  </w:style>
  <w:style w:type="paragraph" w:styleId="Rechtsgrundlagenverzeichnis">
    <w:name w:val="table of authorities"/>
    <w:basedOn w:val="Standard"/>
    <w:next w:val="Standard"/>
    <w:uiPriority w:val="99"/>
    <w:semiHidden/>
    <w:rsid w:val="00BF20DC"/>
    <w:pPr>
      <w:widowControl w:val="0"/>
      <w:ind w:left="240" w:hanging="240"/>
    </w:pPr>
    <w:rPr>
      <w:rFonts w:ascii="Courier" w:hAnsi="Courier" w:cs="Courier"/>
      <w:sz w:val="24"/>
      <w:lang w:val="en-US" w:eastAsia="fr-FR"/>
    </w:rPr>
  </w:style>
  <w:style w:type="paragraph" w:styleId="NurText">
    <w:name w:val="Plain Text"/>
    <w:basedOn w:val="Standard"/>
    <w:link w:val="NurTextZchn"/>
    <w:uiPriority w:val="99"/>
    <w:rsid w:val="00BF20DC"/>
    <w:pPr>
      <w:widowControl w:val="0"/>
    </w:pPr>
    <w:rPr>
      <w:rFonts w:ascii="Courier New" w:hAnsi="Courier New" w:cs="Courier New"/>
      <w:szCs w:val="20"/>
      <w:lang w:val="en-US" w:eastAsia="fr-FR"/>
    </w:rPr>
  </w:style>
  <w:style w:type="character" w:customStyle="1" w:styleId="NurTextZchn">
    <w:name w:val="Nur Text Zchn"/>
    <w:basedOn w:val="Absatz-Standardschriftart"/>
    <w:link w:val="NurText"/>
    <w:uiPriority w:val="99"/>
    <w:rsid w:val="00BF20DC"/>
    <w:rPr>
      <w:rFonts w:ascii="Courier New" w:hAnsi="Courier New" w:cs="Courier New"/>
      <w:sz w:val="20"/>
      <w:szCs w:val="20"/>
      <w:lang w:val="en-US" w:eastAsia="fr-FR"/>
    </w:rPr>
  </w:style>
  <w:style w:type="paragraph" w:styleId="Makrotext">
    <w:name w:val="macro"/>
    <w:link w:val="MakrotextZchn"/>
    <w:uiPriority w:val="99"/>
    <w:semiHidden/>
    <w:rsid w:val="00BF20DC"/>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lang w:val="en-US" w:eastAsia="fr-FR"/>
    </w:rPr>
  </w:style>
  <w:style w:type="character" w:customStyle="1" w:styleId="MakrotextZchn">
    <w:name w:val="Makrotext Zchn"/>
    <w:basedOn w:val="Absatz-Standardschriftart"/>
    <w:link w:val="Makrotext"/>
    <w:uiPriority w:val="99"/>
    <w:semiHidden/>
    <w:rsid w:val="00BF20DC"/>
    <w:rPr>
      <w:rFonts w:ascii="Courier New" w:hAnsi="Courier New" w:cs="Courier New"/>
      <w:sz w:val="20"/>
      <w:szCs w:val="20"/>
      <w:lang w:val="en-US" w:eastAsia="fr-FR"/>
    </w:rPr>
  </w:style>
  <w:style w:type="paragraph" w:styleId="Fu-Endnotenberschrift">
    <w:name w:val="Note Heading"/>
    <w:basedOn w:val="Standard"/>
    <w:next w:val="Standard"/>
    <w:link w:val="Fu-EndnotenberschriftZchn"/>
    <w:uiPriority w:val="99"/>
    <w:rsid w:val="00BF20DC"/>
    <w:pPr>
      <w:widowControl w:val="0"/>
    </w:pPr>
    <w:rPr>
      <w:rFonts w:ascii="Courier" w:hAnsi="Courier" w:cs="Courier"/>
      <w:sz w:val="24"/>
      <w:lang w:val="en-US" w:eastAsia="fr-FR"/>
    </w:rPr>
  </w:style>
  <w:style w:type="character" w:customStyle="1" w:styleId="Fu-EndnotenberschriftZchn">
    <w:name w:val="Fuß/-Endnotenüberschrift Zchn"/>
    <w:basedOn w:val="Absatz-Standardschriftart"/>
    <w:link w:val="Fu-Endnotenberschrift"/>
    <w:uiPriority w:val="99"/>
    <w:rsid w:val="00BF20DC"/>
    <w:rPr>
      <w:rFonts w:ascii="Courier" w:hAnsi="Courier" w:cs="Courier"/>
      <w:sz w:val="24"/>
      <w:szCs w:val="24"/>
      <w:lang w:val="en-US" w:eastAsia="fr-FR"/>
    </w:rPr>
  </w:style>
  <w:style w:type="paragraph" w:styleId="Indexberschrift">
    <w:name w:val="index heading"/>
    <w:basedOn w:val="Standard"/>
    <w:next w:val="Index1"/>
    <w:uiPriority w:val="99"/>
    <w:semiHidden/>
    <w:rsid w:val="00BF20DC"/>
    <w:pPr>
      <w:widowControl w:val="0"/>
    </w:pPr>
    <w:rPr>
      <w:rFonts w:ascii="Arial" w:hAnsi="Arial" w:cs="Arial"/>
      <w:b/>
      <w:bCs/>
      <w:sz w:val="24"/>
      <w:lang w:val="en-US" w:eastAsia="fr-FR"/>
    </w:rPr>
  </w:style>
  <w:style w:type="paragraph" w:styleId="RGV-berschrift">
    <w:name w:val="toa heading"/>
    <w:basedOn w:val="Standard"/>
    <w:next w:val="Standard"/>
    <w:uiPriority w:val="99"/>
    <w:semiHidden/>
    <w:rsid w:val="00BF20DC"/>
    <w:pPr>
      <w:widowControl w:val="0"/>
      <w:spacing w:before="120"/>
    </w:pPr>
    <w:rPr>
      <w:rFonts w:ascii="Arial" w:hAnsi="Arial" w:cs="Arial"/>
      <w:b/>
      <w:bCs/>
      <w:sz w:val="24"/>
      <w:lang w:val="en-US" w:eastAsia="fr-FR"/>
    </w:rPr>
  </w:style>
  <w:style w:type="paragraph" w:customStyle="1" w:styleId="CommentText">
    <w:name w:val="Comment Text"/>
    <w:basedOn w:val="Standard"/>
    <w:next w:val="Standard"/>
    <w:uiPriority w:val="99"/>
    <w:rsid w:val="00BF20DC"/>
    <w:pPr>
      <w:autoSpaceDE w:val="0"/>
      <w:autoSpaceDN w:val="0"/>
      <w:adjustRightInd w:val="0"/>
    </w:pPr>
    <w:rPr>
      <w:rFonts w:ascii="Courier" w:hAnsi="Courier" w:cs="Courier"/>
      <w:sz w:val="24"/>
      <w:lang w:val="de-AT" w:eastAsia="de-AT"/>
    </w:rPr>
  </w:style>
  <w:style w:type="paragraph" w:customStyle="1" w:styleId="Default">
    <w:name w:val="Default"/>
    <w:uiPriority w:val="99"/>
    <w:rsid w:val="00BF20DC"/>
    <w:pPr>
      <w:autoSpaceDE w:val="0"/>
      <w:autoSpaceDN w:val="0"/>
      <w:adjustRightInd w:val="0"/>
    </w:pPr>
    <w:rPr>
      <w:rFonts w:ascii="Courier" w:hAnsi="Courier" w:cs="Courier"/>
      <w:color w:val="000000"/>
      <w:sz w:val="24"/>
      <w:szCs w:val="24"/>
      <w:lang w:val="de-AT" w:eastAsia="de-AT"/>
    </w:rPr>
  </w:style>
  <w:style w:type="character" w:customStyle="1" w:styleId="tbody1">
    <w:name w:val="t_body1"/>
    <w:basedOn w:val="Absatz-Standardschriftart"/>
    <w:uiPriority w:val="99"/>
    <w:rsid w:val="00BF20DC"/>
    <w:rPr>
      <w:rFonts w:ascii="Verdana" w:hAnsi="Verdana" w:cs="Verdana"/>
      <w:sz w:val="15"/>
      <w:szCs w:val="15"/>
    </w:rPr>
  </w:style>
  <w:style w:type="character" w:styleId="Fett">
    <w:name w:val="Strong"/>
    <w:basedOn w:val="Absatz-Standardschriftart"/>
    <w:uiPriority w:val="99"/>
    <w:qFormat/>
    <w:locked/>
    <w:rsid w:val="00BF20DC"/>
    <w:rPr>
      <w:rFonts w:cs="Times New Roman"/>
      <w:b/>
      <w:bCs/>
    </w:rPr>
  </w:style>
  <w:style w:type="paragraph" w:customStyle="1" w:styleId="51Abs">
    <w:name w:val="51_Abs"/>
    <w:basedOn w:val="Standard"/>
    <w:uiPriority w:val="99"/>
    <w:rsid w:val="00BF20DC"/>
    <w:pPr>
      <w:spacing w:before="80" w:line="220" w:lineRule="exact"/>
      <w:ind w:firstLine="397"/>
      <w:jc w:val="both"/>
    </w:pPr>
    <w:rPr>
      <w:rFonts w:ascii="Times New Roman" w:hAnsi="Times New Roman"/>
      <w:color w:val="000000"/>
      <w:szCs w:val="20"/>
    </w:rPr>
  </w:style>
  <w:style w:type="character" w:customStyle="1" w:styleId="991GldSymbol">
    <w:name w:val="991_GldSymbol"/>
    <w:uiPriority w:val="99"/>
    <w:rsid w:val="00BF20DC"/>
    <w:rPr>
      <w:b/>
      <w:color w:val="000000"/>
    </w:rPr>
  </w:style>
  <w:style w:type="paragraph" w:customStyle="1" w:styleId="52Ziffere1">
    <w:name w:val="52_Ziffer_e1"/>
    <w:basedOn w:val="Standard"/>
    <w:uiPriority w:val="99"/>
    <w:rsid w:val="00BF20DC"/>
    <w:pPr>
      <w:tabs>
        <w:tab w:val="right" w:pos="624"/>
        <w:tab w:val="left" w:pos="680"/>
      </w:tabs>
      <w:spacing w:before="40" w:line="220" w:lineRule="exact"/>
      <w:ind w:left="680" w:hanging="680"/>
      <w:jc w:val="both"/>
    </w:pPr>
    <w:rPr>
      <w:rFonts w:ascii="Times New Roman" w:hAnsi="Times New Roman"/>
      <w:color w:val="000000"/>
      <w:szCs w:val="20"/>
    </w:rPr>
  </w:style>
  <w:style w:type="character" w:styleId="Hervorhebung">
    <w:name w:val="Emphasis"/>
    <w:basedOn w:val="Absatz-Standardschriftart"/>
    <w:uiPriority w:val="99"/>
    <w:qFormat/>
    <w:locked/>
    <w:rsid w:val="00BF20DC"/>
    <w:rPr>
      <w:rFonts w:cs="Times New Roman"/>
      <w:i/>
      <w:iCs/>
    </w:rPr>
  </w:style>
  <w:style w:type="character" w:customStyle="1" w:styleId="highlighted">
    <w:name w:val="highlighted"/>
    <w:basedOn w:val="Absatz-Standardschriftart"/>
    <w:uiPriority w:val="99"/>
    <w:rsid w:val="00BF20DC"/>
    <w:rPr>
      <w:rFonts w:cs="Times New Roman"/>
      <w:color w:val="001142"/>
      <w:shd w:val="clear" w:color="auto" w:fill="D1DDFF"/>
    </w:rPr>
  </w:style>
  <w:style w:type="paragraph" w:styleId="Listenabsatz">
    <w:name w:val="List Paragraph"/>
    <w:basedOn w:val="Standard"/>
    <w:uiPriority w:val="34"/>
    <w:qFormat/>
    <w:rsid w:val="0003331F"/>
    <w:pPr>
      <w:ind w:left="720"/>
      <w:contextualSpacing/>
    </w:pPr>
  </w:style>
  <w:style w:type="paragraph" w:styleId="Inhaltsverzeichnisberschrift">
    <w:name w:val="TOC Heading"/>
    <w:basedOn w:val="berschrift1"/>
    <w:next w:val="Standard"/>
    <w:uiPriority w:val="39"/>
    <w:semiHidden/>
    <w:unhideWhenUsed/>
    <w:qFormat/>
    <w:rsid w:val="00077423"/>
    <w:pPr>
      <w:keepLines/>
      <w:numPr>
        <w:numId w:val="0"/>
      </w:numPr>
      <w:spacing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berarbeitung">
    <w:name w:val="Revision"/>
    <w:hidden/>
    <w:uiPriority w:val="99"/>
    <w:semiHidden/>
    <w:rsid w:val="009E40E1"/>
    <w:rPr>
      <w:rFonts w:ascii="Tahoma" w:hAnsi="Tahoma"/>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575988">
      <w:bodyDiv w:val="1"/>
      <w:marLeft w:val="0"/>
      <w:marRight w:val="0"/>
      <w:marTop w:val="0"/>
      <w:marBottom w:val="0"/>
      <w:divBdr>
        <w:top w:val="none" w:sz="0" w:space="0" w:color="auto"/>
        <w:left w:val="none" w:sz="0" w:space="0" w:color="auto"/>
        <w:bottom w:val="none" w:sz="0" w:space="0" w:color="auto"/>
        <w:right w:val="none" w:sz="0" w:space="0" w:color="auto"/>
      </w:divBdr>
      <w:divsChild>
        <w:div w:id="1465082772">
          <w:marLeft w:val="0"/>
          <w:marRight w:val="0"/>
          <w:marTop w:val="0"/>
          <w:marBottom w:val="0"/>
          <w:divBdr>
            <w:top w:val="none" w:sz="0" w:space="0" w:color="auto"/>
            <w:left w:val="none" w:sz="0" w:space="0" w:color="auto"/>
            <w:bottom w:val="none" w:sz="0" w:space="0" w:color="auto"/>
            <w:right w:val="none" w:sz="0" w:space="0" w:color="auto"/>
          </w:divBdr>
        </w:div>
        <w:div w:id="1141843171">
          <w:marLeft w:val="0"/>
          <w:marRight w:val="0"/>
          <w:marTop w:val="0"/>
          <w:marBottom w:val="0"/>
          <w:divBdr>
            <w:top w:val="none" w:sz="0" w:space="0" w:color="auto"/>
            <w:left w:val="none" w:sz="0" w:space="0" w:color="auto"/>
            <w:bottom w:val="none" w:sz="0" w:space="0" w:color="auto"/>
            <w:right w:val="none" w:sz="0" w:space="0" w:color="auto"/>
          </w:divBdr>
        </w:div>
        <w:div w:id="735399146">
          <w:marLeft w:val="0"/>
          <w:marRight w:val="0"/>
          <w:marTop w:val="0"/>
          <w:marBottom w:val="0"/>
          <w:divBdr>
            <w:top w:val="none" w:sz="0" w:space="0" w:color="auto"/>
            <w:left w:val="none" w:sz="0" w:space="0" w:color="auto"/>
            <w:bottom w:val="none" w:sz="0" w:space="0" w:color="auto"/>
            <w:right w:val="none" w:sz="0" w:space="0" w:color="auto"/>
          </w:divBdr>
        </w:div>
        <w:div w:id="1366059606">
          <w:marLeft w:val="0"/>
          <w:marRight w:val="0"/>
          <w:marTop w:val="0"/>
          <w:marBottom w:val="0"/>
          <w:divBdr>
            <w:top w:val="none" w:sz="0" w:space="0" w:color="auto"/>
            <w:left w:val="none" w:sz="0" w:space="0" w:color="auto"/>
            <w:bottom w:val="none" w:sz="0" w:space="0" w:color="auto"/>
            <w:right w:val="none" w:sz="0" w:space="0" w:color="auto"/>
          </w:divBdr>
        </w:div>
        <w:div w:id="153107526">
          <w:marLeft w:val="0"/>
          <w:marRight w:val="0"/>
          <w:marTop w:val="0"/>
          <w:marBottom w:val="0"/>
          <w:divBdr>
            <w:top w:val="none" w:sz="0" w:space="0" w:color="auto"/>
            <w:left w:val="none" w:sz="0" w:space="0" w:color="auto"/>
            <w:bottom w:val="none" w:sz="0" w:space="0" w:color="auto"/>
            <w:right w:val="none" w:sz="0" w:space="0" w:color="auto"/>
          </w:divBdr>
        </w:div>
        <w:div w:id="1856726755">
          <w:marLeft w:val="0"/>
          <w:marRight w:val="0"/>
          <w:marTop w:val="0"/>
          <w:marBottom w:val="0"/>
          <w:divBdr>
            <w:top w:val="none" w:sz="0" w:space="0" w:color="auto"/>
            <w:left w:val="none" w:sz="0" w:space="0" w:color="auto"/>
            <w:bottom w:val="none" w:sz="0" w:space="0" w:color="auto"/>
            <w:right w:val="none" w:sz="0" w:space="0" w:color="auto"/>
          </w:divBdr>
        </w:div>
        <w:div w:id="1037320541">
          <w:marLeft w:val="0"/>
          <w:marRight w:val="0"/>
          <w:marTop w:val="0"/>
          <w:marBottom w:val="0"/>
          <w:divBdr>
            <w:top w:val="none" w:sz="0" w:space="0" w:color="auto"/>
            <w:left w:val="none" w:sz="0" w:space="0" w:color="auto"/>
            <w:bottom w:val="none" w:sz="0" w:space="0" w:color="auto"/>
            <w:right w:val="none" w:sz="0" w:space="0" w:color="auto"/>
          </w:divBdr>
        </w:div>
        <w:div w:id="393898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mgf.gv.at/home/Schwerpunkte/Gentechnik/" TargetMode="External"/><Relationship Id="rId18" Type="http://schemas.openxmlformats.org/officeDocument/2006/relationships/hyperlink" Target="http://www.ages.at" TargetMode="External"/><Relationship Id="rId26" Type="http://schemas.openxmlformats.org/officeDocument/2006/relationships/hyperlink" Target="https://www.ris.bka.gv.at/Dokument.wxe?Abfrage=BgblAuth&amp;Dokumentnummer=BGBLA_2010_I_79" TargetMode="External"/><Relationship Id="rId3" Type="http://schemas.openxmlformats.org/officeDocument/2006/relationships/styles" Target="styles.xml"/><Relationship Id="rId21" Type="http://schemas.openxmlformats.org/officeDocument/2006/relationships/hyperlink" Target="http://www.ethikkommissionen.at/" TargetMode="External"/><Relationship Id="rId7" Type="http://schemas.openxmlformats.org/officeDocument/2006/relationships/footnotes" Target="footnotes.xml"/><Relationship Id="rId12" Type="http://schemas.openxmlformats.org/officeDocument/2006/relationships/hyperlink" Target="http://www.basg.gv.at/en/about-us/fees/" TargetMode="External"/><Relationship Id="rId17" Type="http://schemas.openxmlformats.org/officeDocument/2006/relationships/hyperlink" Target="www.basg.gv.at" TargetMode="External"/><Relationship Id="rId25" Type="http://schemas.openxmlformats.org/officeDocument/2006/relationships/hyperlink" Target="https://www.ris.bka.gv.at/Dokument.wxe?Abfrage=BgblAuth&amp;Dokumentnummer=BGBLA_2008_II_174" TargetMode="External"/><Relationship Id="rId2" Type="http://schemas.openxmlformats.org/officeDocument/2006/relationships/numbering" Target="numbering.xml"/><Relationship Id="rId16" Type="http://schemas.openxmlformats.org/officeDocument/2006/relationships/hyperlink" Target="http://www.basg.gv.at/en/medicines/prior-to-authorisation/compassionate-use/" TargetMode="External"/><Relationship Id="rId20" Type="http://schemas.openxmlformats.org/officeDocument/2006/relationships/hyperlink" Target="http://www.ema.europa.eu"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passionate-use@ages.at" TargetMode="External"/><Relationship Id="rId24" Type="http://schemas.openxmlformats.org/officeDocument/2006/relationships/hyperlink" Target="https://www.ris.bka.gv.at/Dokument.wxe?Abfrage=BgblAuth&amp;Dokumentnummer=BGBLA_2008_II_324"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ec.europa.eu/health/files/eudralex/vol-10/12_ec_guideline_20060216_en.pdf" TargetMode="External"/><Relationship Id="rId23" Type="http://schemas.openxmlformats.org/officeDocument/2006/relationships/hyperlink" Target="http://www.ich.org" TargetMode="External"/><Relationship Id="rId28" Type="http://schemas.openxmlformats.org/officeDocument/2006/relationships/footer" Target="footer1.xml"/><Relationship Id="rId10" Type="http://schemas.openxmlformats.org/officeDocument/2006/relationships/hyperlink" Target="http://www.ema.europa.eu" TargetMode="External"/><Relationship Id="rId19" Type="http://schemas.openxmlformats.org/officeDocument/2006/relationships/hyperlink" Target="http://www.bmg.gv.at"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asg.gv.at/en/medicines/prior-to-authorisation/compassionate-use/" TargetMode="External"/><Relationship Id="rId14" Type="http://schemas.openxmlformats.org/officeDocument/2006/relationships/hyperlink" Target="http://www.basg.gv.at/en/medicines/prior-to-authorisation/compassionate-use/" TargetMode="External"/><Relationship Id="rId22" Type="http://schemas.openxmlformats.org/officeDocument/2006/relationships/hyperlink" Target="http://www.meduni-graz.at/ethikkommission/Forum/index.htm" TargetMode="External"/><Relationship Id="rId27" Type="http://schemas.openxmlformats.org/officeDocument/2006/relationships/header" Target="header1.xm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gnes19\Desktop\CD-Vorlagen\100609_AGES_minimal_ho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F3598-E155-4334-8931-1BB5DA612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100609_AGES_minimal_hoch.dot</Template>
  <TotalTime>0</TotalTime>
  <Pages>15</Pages>
  <Words>5449</Words>
  <Characters>33835</Characters>
  <Application>Microsoft Office Word</Application>
  <DocSecurity>0</DocSecurity>
  <Lines>281</Lines>
  <Paragraphs>78</Paragraphs>
  <ScaleCrop>false</ScaleCrop>
  <HeadingPairs>
    <vt:vector size="2" baseType="variant">
      <vt:variant>
        <vt:lpstr>Titel</vt:lpstr>
      </vt:variant>
      <vt:variant>
        <vt:i4>1</vt:i4>
      </vt:variant>
    </vt:vector>
  </HeadingPairs>
  <TitlesOfParts>
    <vt:vector size="1" baseType="lpstr">
      <vt:lpstr>AGES-PHM-minimal-hoch</vt:lpstr>
    </vt:vector>
  </TitlesOfParts>
  <Company>AGES</Company>
  <LinksUpToDate>false</LinksUpToDate>
  <CharactersWithSpaces>39206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AGES-PHM-minimal-hoch</dc:title>
  <dc:creator>klaus72</dc:creator>
  <cp:lastModifiedBy>Hofbauer Simone</cp:lastModifiedBy>
  <cp:revision>48</cp:revision>
  <cp:lastPrinted>2017-07-28T08:10:00Z</cp:lastPrinted>
  <dcterms:created xsi:type="dcterms:W3CDTF">2014-01-21T09:44:00Z</dcterms:created>
  <dcterms:modified xsi:type="dcterms:W3CDTF">2017-08-29T13:00:00Z</dcterms:modified>
</cp:coreProperties>
</file>